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355" w:type="dxa"/>
        <w:tblInd w:w="-106" w:type="dxa"/>
        <w:tblBorders>
          <w:top w:val="none" w:color="auto" w:sz="0" w:space="0"/>
          <w:left w:val="none" w:color="auto" w:sz="0" w:space="0"/>
          <w:bottom w:val="thinThickSmallGap"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55"/>
      </w:tblGrid>
      <w:tr>
        <w:tblPrEx>
          <w:tblBorders>
            <w:top w:val="none" w:color="auto" w:sz="0" w:space="0"/>
            <w:left w:val="none" w:color="auto" w:sz="0" w:space="0"/>
            <w:bottom w:val="thinThickSmallGap"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55" w:type="dxa"/>
          </w:tcPr>
          <w:p>
            <w:pPr>
              <w:snapToGrid w:val="0"/>
              <w:spacing w:beforeAutospacing="0" w:afterAutospacing="0" w:line="900" w:lineRule="exact"/>
              <w:jc w:val="distribute"/>
              <w:rPr>
                <w:rFonts w:eastAsia="方正小标宋简体"/>
                <w:color w:val="FF0000"/>
                <w:kern w:val="0"/>
                <w:sz w:val="72"/>
                <w:szCs w:val="72"/>
              </w:rPr>
            </w:pPr>
            <w:r>
              <w:rPr>
                <w:rFonts w:hint="eastAsia" w:eastAsia="方正小标宋简体" w:cs="方正小标宋简体"/>
                <w:color w:val="FF0000"/>
                <w:spacing w:val="1"/>
                <w:w w:val="51"/>
                <w:kern w:val="0"/>
                <w:sz w:val="72"/>
                <w:szCs w:val="72"/>
                <w:fitText w:val="8924" w:id="-1289438976"/>
              </w:rPr>
              <w:t>广东省本科高校物流管理与工程类专业教学指导委员</w:t>
            </w:r>
            <w:r>
              <w:rPr>
                <w:rFonts w:hint="eastAsia" w:eastAsia="方正小标宋简体" w:cs="方正小标宋简体"/>
                <w:color w:val="FF0000"/>
                <w:spacing w:val="35"/>
                <w:w w:val="51"/>
                <w:kern w:val="0"/>
                <w:sz w:val="72"/>
                <w:szCs w:val="72"/>
                <w:fitText w:val="8924" w:id="-1289438976"/>
              </w:rPr>
              <w:t>会</w:t>
            </w:r>
          </w:p>
          <w:p>
            <w:pPr>
              <w:snapToGrid w:val="0"/>
              <w:spacing w:beforeAutospacing="0" w:afterAutospacing="0" w:line="900" w:lineRule="exact"/>
              <w:jc w:val="distribute"/>
              <w:rPr>
                <w:rFonts w:eastAsia="方正小标宋简体"/>
                <w:color w:val="FF0000"/>
                <w:kern w:val="0"/>
                <w:sz w:val="72"/>
                <w:szCs w:val="72"/>
              </w:rPr>
            </w:pPr>
            <w:r>
              <w:rPr>
                <w:rFonts w:hint="eastAsia" w:eastAsia="方正小标宋简体" w:cs="方正小标宋简体"/>
                <w:color w:val="FF0000"/>
                <w:kern w:val="0"/>
                <w:sz w:val="72"/>
                <w:szCs w:val="72"/>
              </w:rPr>
              <w:t>广东省物流与供应链学会</w:t>
            </w:r>
          </w:p>
          <w:p>
            <w:pPr>
              <w:snapToGrid w:val="0"/>
              <w:spacing w:beforeAutospacing="0" w:afterAutospacing="0" w:line="900" w:lineRule="exact"/>
              <w:jc w:val="distribute"/>
              <w:rPr>
                <w:rFonts w:eastAsia="方正小标宋简体"/>
                <w:color w:val="FF0000"/>
                <w:w w:val="66"/>
                <w:sz w:val="72"/>
                <w:szCs w:val="72"/>
              </w:rPr>
            </w:pPr>
            <w:r>
              <w:rPr>
                <w:rFonts w:hint="eastAsia" w:eastAsia="方正小标宋简体" w:cs="方正小标宋简体"/>
                <w:color w:val="FF0000"/>
                <w:kern w:val="0"/>
                <w:sz w:val="72"/>
                <w:szCs w:val="72"/>
              </w:rPr>
              <w:t>广东省电子商务协会</w:t>
            </w:r>
          </w:p>
        </w:tc>
      </w:tr>
      <w:tr>
        <w:tblPrEx>
          <w:tblBorders>
            <w:top w:val="none" w:color="auto" w:sz="0" w:space="0"/>
            <w:left w:val="none" w:color="auto" w:sz="0" w:space="0"/>
            <w:bottom w:val="thinThickSmallGap"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9355" w:type="dxa"/>
            <w:tcBorders>
              <w:bottom w:val="thinThickSmallGap" w:color="FF0000" w:sz="24" w:space="0"/>
            </w:tcBorders>
          </w:tcPr>
          <w:p>
            <w:pPr>
              <w:snapToGrid w:val="0"/>
              <w:spacing w:beforeAutospacing="0" w:afterAutospacing="0" w:line="900" w:lineRule="exact"/>
              <w:rPr>
                <w:rFonts w:eastAsia="方正小标宋简体" w:cs="方正小标宋简体"/>
                <w:color w:val="FF0000"/>
                <w:kern w:val="0"/>
                <w:sz w:val="72"/>
                <w:szCs w:val="72"/>
              </w:rPr>
            </w:pPr>
          </w:p>
        </w:tc>
      </w:tr>
    </w:tbl>
    <w:p/>
    <w:p>
      <w:pPr>
        <w:spacing w:beforeAutospacing="0" w:afterAutospacing="0" w:line="720" w:lineRule="exact"/>
        <w:jc w:val="center"/>
        <w:rPr>
          <w:rFonts w:ascii="华文中宋" w:hAnsi="华文中宋" w:eastAsia="华文中宋"/>
          <w:sz w:val="44"/>
          <w:szCs w:val="44"/>
        </w:rPr>
      </w:pPr>
      <w:r>
        <w:rPr>
          <w:rFonts w:hint="eastAsia" w:ascii="华文中宋" w:hAnsi="华文中宋" w:eastAsia="华文中宋"/>
          <w:sz w:val="44"/>
          <w:szCs w:val="44"/>
        </w:rPr>
        <w:t>关于举办第五届“京东杯”广东省大学生物流设计大赛决赛的通知</w:t>
      </w:r>
    </w:p>
    <w:p>
      <w:pPr>
        <w:pStyle w:val="16"/>
        <w:spacing w:beforeAutospacing="0" w:afterAutospacing="0" w:line="360" w:lineRule="auto"/>
        <w:ind w:firstLine="0" w:firstLineChars="0"/>
        <w:rPr>
          <w:rFonts w:ascii="仿宋" w:hAnsi="仿宋" w:eastAsia="仿宋" w:cs="Times New Roman"/>
          <w:color w:val="000000"/>
          <w:sz w:val="32"/>
          <w:szCs w:val="32"/>
        </w:rPr>
      </w:pPr>
      <w:r>
        <w:rPr>
          <w:rFonts w:hint="eastAsia" w:ascii="仿宋" w:hAnsi="仿宋" w:eastAsia="仿宋" w:cs="仿宋_GB2312"/>
          <w:color w:val="000000"/>
          <w:sz w:val="32"/>
          <w:szCs w:val="32"/>
        </w:rPr>
        <w:t>各高等学校：</w:t>
      </w:r>
    </w:p>
    <w:p>
      <w:pPr>
        <w:spacing w:beforeAutospacing="0" w:afterAutospacing="0" w:line="360" w:lineRule="auto"/>
        <w:ind w:firstLine="640" w:firstLineChars="200"/>
        <w:rPr>
          <w:rFonts w:ascii="仿宋" w:hAnsi="仿宋" w:eastAsia="仿宋"/>
          <w:sz w:val="32"/>
          <w:szCs w:val="32"/>
        </w:rPr>
      </w:pPr>
      <w:r>
        <w:rPr>
          <w:rFonts w:hint="eastAsia" w:ascii="仿宋" w:hAnsi="仿宋" w:eastAsia="仿宋" w:cs="仿宋_GB2312"/>
          <w:color w:val="000000"/>
          <w:sz w:val="32"/>
          <w:szCs w:val="32"/>
        </w:rPr>
        <w:t>为顺应“大众创业、万众创新”的时代大潮，提高大学生创新精神、创业意识和创新创业能力，加快高素质物流人才队伍建设，加强各高校师生间的交流，培养适应企业与社会经济发展需要的物流人才，促进产学研合作，加快物流业的跨界融合，广东省本科高校物流</w:t>
      </w:r>
      <w:r>
        <w:rPr>
          <w:rFonts w:hint="eastAsia" w:ascii="仿宋" w:hAnsi="仿宋" w:eastAsia="仿宋" w:cs="仿宋_GB2312"/>
          <w:sz w:val="32"/>
          <w:szCs w:val="32"/>
        </w:rPr>
        <w:t>管理与工程类专业教学指导委员会、广东省物流与供应链学会、广东省电子商务协会，</w:t>
      </w:r>
      <w:r>
        <w:rPr>
          <w:rFonts w:hint="eastAsia" w:ascii="仿宋" w:hAnsi="仿宋" w:eastAsia="仿宋" w:cs="仿宋_GB2312"/>
          <w:color w:val="000000"/>
          <w:sz w:val="32"/>
          <w:szCs w:val="32"/>
        </w:rPr>
        <w:t>联合举办第五届“京东杯”广东省大学生物流</w:t>
      </w:r>
      <w:r>
        <w:rPr>
          <w:rFonts w:hint="eastAsia" w:ascii="仿宋" w:hAnsi="仿宋" w:eastAsia="仿宋" w:cs="仿宋_GB2312"/>
          <w:sz w:val="32"/>
          <w:szCs w:val="32"/>
        </w:rPr>
        <w:t>设计大赛。</w:t>
      </w:r>
    </w:p>
    <w:p>
      <w:pPr>
        <w:pStyle w:val="16"/>
        <w:spacing w:beforeAutospacing="0" w:afterAutospacing="0" w:line="360" w:lineRule="auto"/>
        <w:ind w:firstLine="0" w:firstLineChars="0"/>
        <w:rPr>
          <w:rFonts w:ascii="仿宋_GB2312" w:hAnsi="仿宋" w:eastAsia="仿宋_GB2312" w:cs="Times New Roman"/>
          <w:b/>
          <w:bCs/>
          <w:sz w:val="32"/>
          <w:szCs w:val="32"/>
        </w:rPr>
      </w:pPr>
      <w:r>
        <w:rPr>
          <w:rFonts w:hint="eastAsia" w:ascii="仿宋_GB2312" w:hAnsi="仿宋" w:eastAsia="仿宋_GB2312" w:cs="仿宋_GB2312"/>
          <w:b/>
          <w:bCs/>
          <w:sz w:val="32"/>
          <w:szCs w:val="32"/>
        </w:rPr>
        <w:t>一、组织机构</w:t>
      </w:r>
    </w:p>
    <w:p>
      <w:pPr>
        <w:spacing w:beforeAutospacing="0" w:afterAutospacing="0" w:line="360" w:lineRule="auto"/>
        <w:rPr>
          <w:rFonts w:ascii="仿宋" w:hAnsi="仿宋" w:eastAsia="仿宋"/>
          <w:sz w:val="32"/>
          <w:szCs w:val="32"/>
        </w:rPr>
      </w:pPr>
      <w:r>
        <w:rPr>
          <w:rFonts w:hint="eastAsia" w:ascii="仿宋_GB2312" w:hAnsi="仿宋" w:eastAsia="仿宋_GB2312" w:cs="仿宋_GB2312"/>
          <w:sz w:val="32"/>
          <w:szCs w:val="32"/>
        </w:rPr>
        <w:t xml:space="preserve">  </w:t>
      </w:r>
      <w:r>
        <w:rPr>
          <w:rFonts w:hint="eastAsia" w:ascii="仿宋" w:hAnsi="仿宋" w:eastAsia="仿宋" w:cs="仿宋_GB2312"/>
          <w:sz w:val="32"/>
          <w:szCs w:val="32"/>
        </w:rPr>
        <w:t>（一）主办单位</w:t>
      </w:r>
    </w:p>
    <w:p>
      <w:pPr>
        <w:spacing w:beforeAutospacing="0" w:afterAutospacing="0" w:line="360" w:lineRule="auto"/>
        <w:ind w:firstLine="480" w:firstLineChars="150"/>
        <w:rPr>
          <w:rFonts w:ascii="仿宋" w:hAnsi="仿宋" w:eastAsia="仿宋"/>
          <w:sz w:val="32"/>
          <w:szCs w:val="32"/>
        </w:rPr>
      </w:pPr>
      <w:r>
        <w:rPr>
          <w:rFonts w:hint="eastAsia" w:ascii="仿宋" w:hAnsi="仿宋" w:eastAsia="仿宋" w:cs="仿宋_GB2312"/>
          <w:sz w:val="32"/>
          <w:szCs w:val="32"/>
        </w:rPr>
        <w:t>广东省本科高校物流管理与工程类专业教学指导委员会</w:t>
      </w:r>
    </w:p>
    <w:p>
      <w:pPr>
        <w:spacing w:beforeAutospacing="0" w:afterAutospacing="0" w:line="360" w:lineRule="auto"/>
        <w:ind w:firstLine="480" w:firstLineChars="150"/>
        <w:rPr>
          <w:rFonts w:ascii="仿宋" w:hAnsi="仿宋" w:eastAsia="仿宋"/>
          <w:sz w:val="32"/>
          <w:szCs w:val="32"/>
        </w:rPr>
      </w:pPr>
      <w:r>
        <w:rPr>
          <w:rFonts w:hint="eastAsia" w:ascii="仿宋" w:hAnsi="仿宋" w:eastAsia="仿宋" w:cs="仿宋_GB2312"/>
          <w:sz w:val="32"/>
          <w:szCs w:val="32"/>
        </w:rPr>
        <w:t>广东省物流与供应链学会</w:t>
      </w:r>
    </w:p>
    <w:p>
      <w:pPr>
        <w:spacing w:beforeAutospacing="0" w:afterAutospacing="0" w:line="360" w:lineRule="auto"/>
        <w:ind w:firstLine="480" w:firstLineChars="150"/>
        <w:rPr>
          <w:rFonts w:ascii="仿宋" w:hAnsi="仿宋" w:eastAsia="仿宋"/>
          <w:sz w:val="32"/>
          <w:szCs w:val="32"/>
        </w:rPr>
      </w:pPr>
      <w:r>
        <w:rPr>
          <w:rFonts w:hint="eastAsia" w:ascii="仿宋" w:hAnsi="仿宋" w:eastAsia="仿宋" w:cs="仿宋_GB2312"/>
          <w:sz w:val="32"/>
          <w:szCs w:val="32"/>
        </w:rPr>
        <w:t>广东省电子商务协会</w:t>
      </w:r>
    </w:p>
    <w:p>
      <w:pPr>
        <w:spacing w:beforeAutospacing="0" w:afterAutospacing="0" w:line="360" w:lineRule="auto"/>
        <w:rPr>
          <w:rFonts w:ascii="仿宋" w:hAnsi="仿宋" w:eastAsia="仿宋"/>
          <w:color w:val="000000"/>
          <w:sz w:val="32"/>
          <w:szCs w:val="32"/>
        </w:rPr>
      </w:pPr>
      <w:r>
        <w:rPr>
          <w:rFonts w:hint="eastAsia" w:ascii="仿宋" w:hAnsi="仿宋" w:eastAsia="仿宋" w:cs="仿宋_GB2312"/>
          <w:color w:val="000000"/>
          <w:sz w:val="32"/>
          <w:szCs w:val="32"/>
        </w:rPr>
        <w:t xml:space="preserve">  （二）指导单位：广东省教育厅</w:t>
      </w:r>
    </w:p>
    <w:p>
      <w:pPr>
        <w:spacing w:beforeAutospacing="0" w:afterAutospacing="0" w:line="360" w:lineRule="auto"/>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（三）承办单位：广州南方学院</w:t>
      </w:r>
    </w:p>
    <w:p>
      <w:pPr>
        <w:spacing w:beforeAutospacing="0" w:afterAutospacing="0" w:line="360" w:lineRule="auto"/>
        <w:ind w:firstLine="320" w:firstLineChars="100"/>
        <w:rPr>
          <w:rFonts w:ascii="仿宋" w:hAnsi="仿宋" w:eastAsia="仿宋" w:cs="仿宋_GB2312"/>
          <w:color w:val="000000"/>
          <w:sz w:val="32"/>
          <w:szCs w:val="32"/>
        </w:rPr>
      </w:pPr>
      <w:r>
        <w:rPr>
          <w:rFonts w:hint="eastAsia" w:ascii="仿宋" w:hAnsi="仿宋" w:eastAsia="仿宋" w:cs="仿宋_GB2312"/>
          <w:color w:val="000000"/>
          <w:sz w:val="32"/>
          <w:szCs w:val="32"/>
        </w:rPr>
        <w:t>（四）冠名单位：京东物流</w:t>
      </w:r>
    </w:p>
    <w:p>
      <w:pPr>
        <w:spacing w:beforeAutospacing="0" w:afterAutospacing="0" w:line="360" w:lineRule="auto"/>
        <w:ind w:firstLine="320" w:firstLineChars="100"/>
        <w:rPr>
          <w:rFonts w:ascii="仿宋" w:hAnsi="仿宋" w:eastAsia="仿宋" w:cs="仿宋_GB2312"/>
          <w:color w:val="000000"/>
          <w:sz w:val="32"/>
          <w:szCs w:val="32"/>
        </w:rPr>
      </w:pPr>
      <w:r>
        <w:rPr>
          <w:rFonts w:hint="eastAsia" w:ascii="仿宋" w:hAnsi="仿宋" w:eastAsia="仿宋" w:cs="仿宋_GB2312"/>
          <w:color w:val="000000"/>
          <w:sz w:val="32"/>
          <w:szCs w:val="32"/>
        </w:rPr>
        <w:t>（五）支持单位：京东物流教育平台、京彩科技</w:t>
      </w:r>
    </w:p>
    <w:p>
      <w:pPr>
        <w:spacing w:beforeAutospacing="0" w:afterAutospacing="0" w:line="360" w:lineRule="auto"/>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（六）组委会：竞赛设立组委会，由主办、承办等单位的有关负责人组成，负责竞赛组织领导工作。组委会下设工作小组，负责竞赛日常事务。组委会成员名单见附录。</w:t>
      </w:r>
    </w:p>
    <w:p>
      <w:pPr>
        <w:spacing w:beforeAutospacing="0" w:afterAutospacing="0" w:line="360" w:lineRule="auto"/>
        <w:ind w:firstLine="320" w:firstLineChars="100"/>
        <w:rPr>
          <w:rFonts w:ascii="仿宋" w:hAnsi="仿宋" w:eastAsia="仿宋"/>
          <w:color w:val="000000"/>
          <w:sz w:val="32"/>
          <w:szCs w:val="32"/>
        </w:rPr>
      </w:pPr>
      <w:r>
        <w:rPr>
          <w:rFonts w:hint="eastAsia" w:ascii="仿宋" w:hAnsi="仿宋" w:eastAsia="仿宋" w:cs="仿宋_GB2312"/>
          <w:color w:val="000000"/>
          <w:sz w:val="32"/>
          <w:szCs w:val="32"/>
        </w:rPr>
        <w:t>（七）评审委员会（由组委会聘任）：由组委会聘请物流企业的高管组成，负责参赛作品评审工作。</w:t>
      </w:r>
    </w:p>
    <w:p>
      <w:pPr>
        <w:pStyle w:val="16"/>
        <w:spacing w:beforeAutospacing="0" w:afterAutospacing="0" w:line="360" w:lineRule="auto"/>
        <w:ind w:firstLine="0" w:firstLineChars="0"/>
        <w:rPr>
          <w:rFonts w:ascii="仿宋_GB2312" w:hAnsi="仿宋" w:eastAsia="仿宋_GB2312" w:cs="Times New Roman"/>
          <w:b/>
          <w:bCs/>
          <w:sz w:val="32"/>
          <w:szCs w:val="32"/>
        </w:rPr>
      </w:pPr>
      <w:r>
        <w:rPr>
          <w:rFonts w:hint="eastAsia" w:ascii="仿宋_GB2312" w:hAnsi="仿宋" w:eastAsia="仿宋_GB2312" w:cs="仿宋_GB2312"/>
          <w:b/>
          <w:bCs/>
          <w:color w:val="000000"/>
          <w:sz w:val="32"/>
          <w:szCs w:val="32"/>
        </w:rPr>
        <w:t>二、主题与时间</w:t>
      </w:r>
    </w:p>
    <w:p>
      <w:pPr>
        <w:adjustRightInd w:val="0"/>
        <w:snapToGrid w:val="0"/>
        <w:spacing w:beforeAutospacing="0" w:afterAutospacing="0" w:line="360" w:lineRule="auto"/>
        <w:ind w:firstLine="480" w:firstLineChars="150"/>
        <w:rPr>
          <w:rFonts w:ascii="仿宋" w:hAnsi="仿宋" w:eastAsia="仿宋"/>
          <w:sz w:val="32"/>
          <w:szCs w:val="32"/>
        </w:rPr>
      </w:pPr>
      <w:r>
        <w:rPr>
          <w:rFonts w:hint="eastAsia" w:ascii="仿宋" w:hAnsi="仿宋" w:eastAsia="仿宋" w:cs="仿宋_GB2312"/>
          <w:sz w:val="32"/>
          <w:szCs w:val="32"/>
        </w:rPr>
        <w:t>大赛主题：数字时代，智慧物流</w:t>
      </w:r>
    </w:p>
    <w:p>
      <w:pPr>
        <w:adjustRightInd w:val="0"/>
        <w:snapToGrid w:val="0"/>
        <w:spacing w:beforeAutospacing="0" w:afterAutospacing="0" w:line="360" w:lineRule="auto"/>
        <w:ind w:firstLine="480" w:firstLineChars="15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sz w:val="32"/>
          <w:szCs w:val="32"/>
        </w:rPr>
        <w:t>大赛时间：</w:t>
      </w:r>
      <w:r>
        <w:rPr>
          <w:rFonts w:ascii="仿宋" w:hAnsi="仿宋" w:eastAsia="仿宋" w:cs="仿宋_GB2312"/>
          <w:color w:val="000000" w:themeColor="text1"/>
          <w:sz w:val="32"/>
          <w:szCs w:val="32"/>
          <w14:textFill>
            <w14:solidFill>
              <w14:schemeClr w14:val="tx1"/>
            </w14:solidFill>
          </w14:textFill>
        </w:rPr>
        <w:t>20</w:t>
      </w:r>
      <w:r>
        <w:rPr>
          <w:rFonts w:hint="eastAsia" w:ascii="仿宋" w:hAnsi="仿宋" w:eastAsia="仿宋" w:cs="仿宋_GB2312"/>
          <w:color w:val="000000" w:themeColor="text1"/>
          <w:sz w:val="32"/>
          <w:szCs w:val="32"/>
          <w14:textFill>
            <w14:solidFill>
              <w14:schemeClr w14:val="tx1"/>
            </w14:solidFill>
          </w14:textFill>
        </w:rPr>
        <w:t>23年4月</w:t>
      </w:r>
      <w:r>
        <w:rPr>
          <w:rFonts w:ascii="仿宋" w:hAnsi="仿宋" w:eastAsia="仿宋" w:cs="仿宋_GB2312"/>
          <w:color w:val="000000" w:themeColor="text1"/>
          <w:sz w:val="32"/>
          <w:szCs w:val="32"/>
          <w14:textFill>
            <w14:solidFill>
              <w14:schemeClr w14:val="tx1"/>
            </w14:solidFill>
          </w14:textFill>
        </w:rPr>
        <w:t>15</w:t>
      </w:r>
      <w:r>
        <w:rPr>
          <w:rFonts w:hint="eastAsia" w:ascii="仿宋" w:hAnsi="仿宋" w:eastAsia="仿宋" w:cs="仿宋_GB2312"/>
          <w:color w:val="000000" w:themeColor="text1"/>
          <w:sz w:val="32"/>
          <w:szCs w:val="32"/>
          <w14:textFill>
            <w14:solidFill>
              <w14:schemeClr w14:val="tx1"/>
            </w14:solidFill>
          </w14:textFill>
        </w:rPr>
        <w:t>日（星期六）</w:t>
      </w:r>
    </w:p>
    <w:p>
      <w:pPr>
        <w:adjustRightInd w:val="0"/>
        <w:snapToGrid w:val="0"/>
        <w:spacing w:beforeAutospacing="0" w:afterAutospacing="0" w:line="360" w:lineRule="auto"/>
        <w:ind w:firstLine="480" w:firstLineChars="150"/>
        <w:rPr>
          <w:rFonts w:ascii="仿宋" w:hAnsi="仿宋" w:eastAsia="仿宋" w:cs="仿宋_GB2312"/>
          <w:b/>
          <w:bCs/>
          <w:color w:val="000000"/>
          <w:sz w:val="32"/>
          <w:szCs w:val="32"/>
        </w:rPr>
      </w:pPr>
      <w:r>
        <w:rPr>
          <w:rFonts w:hint="eastAsia" w:ascii="仿宋" w:hAnsi="仿宋" w:eastAsia="仿宋" w:cs="仿宋_GB2312"/>
          <w:sz w:val="32"/>
          <w:szCs w:val="32"/>
        </w:rPr>
        <w:t>决赛地点：广州南方学院</w:t>
      </w:r>
    </w:p>
    <w:p>
      <w:pPr>
        <w:pStyle w:val="16"/>
        <w:spacing w:beforeAutospacing="0" w:afterAutospacing="0" w:line="360" w:lineRule="auto"/>
        <w:ind w:firstLine="0" w:firstLineChars="0"/>
        <w:rPr>
          <w:rFonts w:ascii="仿宋_GB2312" w:hAnsi="仿宋" w:eastAsia="仿宋_GB2312" w:cs="仿宋_GB2312"/>
          <w:b/>
          <w:bCs/>
          <w:color w:val="000000"/>
          <w:sz w:val="32"/>
          <w:szCs w:val="32"/>
        </w:rPr>
      </w:pPr>
      <w:r>
        <w:rPr>
          <w:rFonts w:hint="eastAsia" w:ascii="仿宋_GB2312" w:hAnsi="仿宋" w:eastAsia="仿宋_GB2312" w:cs="仿宋_GB2312"/>
          <w:b/>
          <w:bCs/>
          <w:color w:val="000000"/>
          <w:sz w:val="32"/>
          <w:szCs w:val="32"/>
        </w:rPr>
        <w:t>三、决赛入围队伍名单</w:t>
      </w:r>
    </w:p>
    <w:p>
      <w:pPr>
        <w:spacing w:beforeAutospacing="0" w:afterAutospacing="0" w:line="360" w:lineRule="auto"/>
        <w:rPr>
          <w:rFonts w:ascii="仿宋" w:hAnsi="仿宋" w:eastAsia="仿宋" w:cs="仿宋_GB2312"/>
          <w:color w:val="000000"/>
          <w:sz w:val="32"/>
          <w:szCs w:val="32"/>
        </w:rPr>
      </w:pPr>
      <w:r>
        <w:rPr>
          <w:rFonts w:hint="eastAsia" w:ascii="仿宋_GB2312" w:hAnsi="仿宋" w:eastAsia="仿宋_GB2312" w:cs="仿宋_GB2312"/>
          <w:color w:val="000000"/>
          <w:sz w:val="32"/>
          <w:szCs w:val="32"/>
        </w:rPr>
        <w:t xml:space="preserve"> </w:t>
      </w:r>
      <w:r>
        <w:rPr>
          <w:rFonts w:ascii="仿宋_GB2312" w:hAnsi="仿宋" w:eastAsia="仿宋_GB2312" w:cs="仿宋_GB2312"/>
          <w:color w:val="000000"/>
          <w:sz w:val="32"/>
          <w:szCs w:val="32"/>
        </w:rPr>
        <w:t xml:space="preserve"> </w:t>
      </w: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经前期各高校初评、复赛评审，经公示无异议，最终入围决赛队伍和优胜奖队伍名单如下：</w:t>
      </w:r>
    </w:p>
    <w:tbl>
      <w:tblPr>
        <w:tblStyle w:val="7"/>
        <w:tblW w:w="7827" w:type="dxa"/>
        <w:jc w:val="center"/>
        <w:tblLayout w:type="autofit"/>
        <w:tblCellMar>
          <w:top w:w="0" w:type="dxa"/>
          <w:left w:w="108" w:type="dxa"/>
          <w:bottom w:w="0" w:type="dxa"/>
          <w:right w:w="108" w:type="dxa"/>
        </w:tblCellMar>
      </w:tblPr>
      <w:tblGrid>
        <w:gridCol w:w="1271"/>
        <w:gridCol w:w="6556"/>
      </w:tblGrid>
      <w:tr>
        <w:tblPrEx>
          <w:tblCellMar>
            <w:top w:w="0" w:type="dxa"/>
            <w:left w:w="108" w:type="dxa"/>
            <w:bottom w:w="0" w:type="dxa"/>
            <w:right w:w="108" w:type="dxa"/>
          </w:tblCellMar>
        </w:tblPrEx>
        <w:trPr>
          <w:trHeight w:val="400" w:hRule="atLeast"/>
          <w:jc w:val="center"/>
        </w:trPr>
        <w:tc>
          <w:tcPr>
            <w:tcW w:w="7827" w:type="dxa"/>
            <w:gridSpan w:val="2"/>
            <w:tcBorders>
              <w:top w:val="single" w:color="auto" w:sz="4" w:space="0"/>
              <w:left w:val="single" w:color="auto" w:sz="4" w:space="0"/>
              <w:bottom w:val="single" w:color="auto" w:sz="4" w:space="0"/>
              <w:right w:val="single" w:color="000000" w:sz="4" w:space="0"/>
            </w:tcBorders>
            <w:shd w:val="clear" w:color="000000" w:fill="BDD7EE"/>
            <w:noWrap/>
            <w:vAlign w:val="center"/>
          </w:tcPr>
          <w:p>
            <w:pPr>
              <w:widowControl/>
              <w:spacing w:beforeAutospacing="0" w:afterAutospacing="0" w:line="400" w:lineRule="exact"/>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晋级决赛项目-共36队</w:t>
            </w:r>
          </w:p>
        </w:tc>
      </w:tr>
      <w:tr>
        <w:tblPrEx>
          <w:tblCellMar>
            <w:top w:w="0" w:type="dxa"/>
            <w:left w:w="108" w:type="dxa"/>
            <w:bottom w:w="0" w:type="dxa"/>
            <w:right w:w="108" w:type="dxa"/>
          </w:tblCellMar>
        </w:tblPrEx>
        <w:trPr>
          <w:trHeight w:val="350" w:hRule="atLeast"/>
          <w:jc w:val="center"/>
        </w:trPr>
        <w:tc>
          <w:tcPr>
            <w:tcW w:w="1271" w:type="dxa"/>
            <w:tcBorders>
              <w:top w:val="nil"/>
              <w:left w:val="single" w:color="auto" w:sz="4" w:space="0"/>
              <w:bottom w:val="single" w:color="auto" w:sz="4" w:space="0"/>
              <w:right w:val="single" w:color="auto" w:sz="4" w:space="0"/>
            </w:tcBorders>
            <w:shd w:val="clear" w:color="000000" w:fill="BDD7EE"/>
            <w:noWrap/>
            <w:vAlign w:val="center"/>
          </w:tcPr>
          <w:p>
            <w:pPr>
              <w:widowControl/>
              <w:spacing w:beforeAutospacing="0" w:afterAutospacing="0" w:line="40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赛道</w:t>
            </w:r>
          </w:p>
        </w:tc>
        <w:tc>
          <w:tcPr>
            <w:tcW w:w="6556" w:type="dxa"/>
            <w:tcBorders>
              <w:top w:val="nil"/>
              <w:left w:val="nil"/>
              <w:bottom w:val="single" w:color="auto" w:sz="4" w:space="0"/>
              <w:right w:val="single" w:color="auto" w:sz="4" w:space="0"/>
            </w:tcBorders>
            <w:shd w:val="clear" w:color="000000" w:fill="BDD7EE"/>
            <w:noWrap/>
            <w:vAlign w:val="center"/>
          </w:tcPr>
          <w:p>
            <w:pPr>
              <w:widowControl/>
              <w:spacing w:beforeAutospacing="0" w:afterAutospacing="0" w:line="40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项目/队伍名称</w:t>
            </w:r>
          </w:p>
        </w:tc>
      </w:tr>
      <w:tr>
        <w:tblPrEx>
          <w:tblCellMar>
            <w:top w:w="0" w:type="dxa"/>
            <w:left w:w="108" w:type="dxa"/>
            <w:bottom w:w="0" w:type="dxa"/>
            <w:right w:w="108" w:type="dxa"/>
          </w:tblCellMar>
        </w:tblPrEx>
        <w:trPr>
          <w:trHeight w:val="280" w:hRule="atLeast"/>
          <w:jc w:val="center"/>
        </w:trPr>
        <w:tc>
          <w:tcPr>
            <w:tcW w:w="127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创新赛道（16队）</w:t>
            </w: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KBlue海卫-参赛作品</w:t>
            </w:r>
          </w:p>
        </w:tc>
      </w:tr>
      <w:tr>
        <w:tblPrEx>
          <w:tblCellMar>
            <w:top w:w="0" w:type="dxa"/>
            <w:left w:w="108" w:type="dxa"/>
            <w:bottom w:w="0" w:type="dxa"/>
            <w:right w:w="108" w:type="dxa"/>
          </w:tblCellMar>
        </w:tblPrEx>
        <w:trPr>
          <w:trHeight w:val="28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创新赛道-FT狂热科技</w:t>
            </w:r>
          </w:p>
        </w:tc>
      </w:tr>
      <w:tr>
        <w:tblPrEx>
          <w:tblCellMar>
            <w:top w:w="0" w:type="dxa"/>
            <w:left w:w="108" w:type="dxa"/>
            <w:bottom w:w="0" w:type="dxa"/>
            <w:right w:w="108" w:type="dxa"/>
          </w:tblCellMar>
        </w:tblPrEx>
        <w:trPr>
          <w:trHeight w:val="28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欧泊队参赛作品</w:t>
            </w:r>
          </w:p>
        </w:tc>
      </w:tr>
      <w:tr>
        <w:tblPrEx>
          <w:tblCellMar>
            <w:top w:w="0" w:type="dxa"/>
            <w:left w:w="108" w:type="dxa"/>
            <w:bottom w:w="0" w:type="dxa"/>
            <w:right w:w="108" w:type="dxa"/>
          </w:tblCellMar>
        </w:tblPrEx>
        <w:trPr>
          <w:trHeight w:val="56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明天星期八队-卡拉宝公司分销物流网络优化方案</w:t>
            </w:r>
          </w:p>
        </w:tc>
      </w:tr>
      <w:tr>
        <w:tblPrEx>
          <w:tblCellMar>
            <w:top w:w="0" w:type="dxa"/>
            <w:left w:w="108" w:type="dxa"/>
            <w:bottom w:w="0" w:type="dxa"/>
            <w:right w:w="108" w:type="dxa"/>
          </w:tblCellMar>
        </w:tblPrEx>
        <w:trPr>
          <w:trHeight w:val="28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速达云仓</w:t>
            </w:r>
          </w:p>
        </w:tc>
      </w:tr>
      <w:tr>
        <w:tblPrEx>
          <w:tblCellMar>
            <w:top w:w="0" w:type="dxa"/>
            <w:left w:w="108" w:type="dxa"/>
            <w:bottom w:w="0" w:type="dxa"/>
            <w:right w:w="108" w:type="dxa"/>
          </w:tblCellMar>
        </w:tblPrEx>
        <w:trPr>
          <w:trHeight w:val="28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京东物流杯参赛方案书 一路向前队</w:t>
            </w:r>
          </w:p>
        </w:tc>
      </w:tr>
      <w:tr>
        <w:tblPrEx>
          <w:tblCellMar>
            <w:top w:w="0" w:type="dxa"/>
            <w:left w:w="108" w:type="dxa"/>
            <w:bottom w:w="0" w:type="dxa"/>
            <w:right w:w="108" w:type="dxa"/>
          </w:tblCellMar>
        </w:tblPrEx>
        <w:trPr>
          <w:trHeight w:val="28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奇奇物流创意工坊-参赛作品</w:t>
            </w:r>
          </w:p>
        </w:tc>
      </w:tr>
      <w:tr>
        <w:tblPrEx>
          <w:tblCellMar>
            <w:top w:w="0" w:type="dxa"/>
            <w:left w:w="108" w:type="dxa"/>
            <w:bottom w:w="0" w:type="dxa"/>
            <w:right w:w="108" w:type="dxa"/>
          </w:tblCellMar>
        </w:tblPrEx>
        <w:trPr>
          <w:trHeight w:val="56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光盘行动队+节约型高校食堂精益化供应链管理</w:t>
            </w:r>
          </w:p>
        </w:tc>
      </w:tr>
      <w:tr>
        <w:tblPrEx>
          <w:tblCellMar>
            <w:top w:w="0" w:type="dxa"/>
            <w:left w:w="108" w:type="dxa"/>
            <w:bottom w:w="0" w:type="dxa"/>
            <w:right w:w="108" w:type="dxa"/>
          </w:tblCellMar>
        </w:tblPrEx>
        <w:trPr>
          <w:trHeight w:val="56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考虑配送服务效用和物流成本的O2O商超华润万家即时配送方案优化</w:t>
            </w:r>
          </w:p>
        </w:tc>
      </w:tr>
      <w:tr>
        <w:tblPrEx>
          <w:tblCellMar>
            <w:top w:w="0" w:type="dxa"/>
            <w:left w:w="108" w:type="dxa"/>
            <w:bottom w:w="0" w:type="dxa"/>
            <w:right w:w="108" w:type="dxa"/>
          </w:tblCellMar>
        </w:tblPrEx>
        <w:trPr>
          <w:trHeight w:val="28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蜗牛供应论文</w:t>
            </w:r>
          </w:p>
        </w:tc>
      </w:tr>
      <w:tr>
        <w:tblPrEx>
          <w:tblCellMar>
            <w:top w:w="0" w:type="dxa"/>
            <w:left w:w="108" w:type="dxa"/>
            <w:bottom w:w="0" w:type="dxa"/>
            <w:right w:w="108" w:type="dxa"/>
          </w:tblCellMar>
        </w:tblPrEx>
        <w:trPr>
          <w:trHeight w:val="56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基于冷链物流的殡葬应急服务能力提升问题研究</w:t>
            </w:r>
          </w:p>
        </w:tc>
      </w:tr>
      <w:tr>
        <w:tblPrEx>
          <w:tblCellMar>
            <w:top w:w="0" w:type="dxa"/>
            <w:left w:w="108" w:type="dxa"/>
            <w:bottom w:w="0" w:type="dxa"/>
            <w:right w:w="108" w:type="dxa"/>
          </w:tblCellMar>
        </w:tblPrEx>
        <w:trPr>
          <w:trHeight w:val="28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超能陆战队</w:t>
            </w:r>
          </w:p>
        </w:tc>
      </w:tr>
      <w:tr>
        <w:tblPrEx>
          <w:tblCellMar>
            <w:top w:w="0" w:type="dxa"/>
            <w:left w:w="108" w:type="dxa"/>
            <w:bottom w:w="0" w:type="dxa"/>
            <w:right w:w="108" w:type="dxa"/>
          </w:tblCellMar>
        </w:tblPrEx>
        <w:trPr>
          <w:trHeight w:val="28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发际线和我做队</w:t>
            </w:r>
          </w:p>
        </w:tc>
      </w:tr>
      <w:tr>
        <w:tblPrEx>
          <w:tblCellMar>
            <w:top w:w="0" w:type="dxa"/>
            <w:left w:w="108" w:type="dxa"/>
            <w:bottom w:w="0" w:type="dxa"/>
            <w:right w:w="108" w:type="dxa"/>
          </w:tblCellMar>
        </w:tblPrEx>
        <w:trPr>
          <w:trHeight w:val="56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基于Dijkstra算法对智慧物流供应链的优化设计</w:t>
            </w:r>
          </w:p>
        </w:tc>
      </w:tr>
      <w:tr>
        <w:tblPrEx>
          <w:tblCellMar>
            <w:top w:w="0" w:type="dxa"/>
            <w:left w:w="108" w:type="dxa"/>
            <w:bottom w:w="0" w:type="dxa"/>
            <w:right w:w="108" w:type="dxa"/>
          </w:tblCellMar>
        </w:tblPrEx>
        <w:trPr>
          <w:trHeight w:val="513"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基于SCOR模型的预制菜个性化定制</w:t>
            </w:r>
          </w:p>
        </w:tc>
      </w:tr>
      <w:tr>
        <w:tblPrEx>
          <w:tblCellMar>
            <w:top w:w="0" w:type="dxa"/>
            <w:left w:w="108" w:type="dxa"/>
            <w:bottom w:w="0" w:type="dxa"/>
            <w:right w:w="108" w:type="dxa"/>
          </w:tblCellMar>
        </w:tblPrEx>
        <w:trPr>
          <w:trHeight w:val="28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无极限队</w:t>
            </w:r>
          </w:p>
        </w:tc>
      </w:tr>
      <w:tr>
        <w:tblPrEx>
          <w:tblCellMar>
            <w:top w:w="0" w:type="dxa"/>
            <w:left w:w="108" w:type="dxa"/>
            <w:bottom w:w="0" w:type="dxa"/>
            <w:right w:w="108" w:type="dxa"/>
          </w:tblCellMar>
        </w:tblPrEx>
        <w:trPr>
          <w:trHeight w:val="560" w:hRule="atLeast"/>
          <w:jc w:val="center"/>
        </w:trPr>
        <w:tc>
          <w:tcPr>
            <w:tcW w:w="127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创业赛道（10队）</w:t>
            </w: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"柜"辅物流——快递包装回收柜助力电商环保（商业计划书）</w:t>
            </w:r>
          </w:p>
        </w:tc>
      </w:tr>
      <w:tr>
        <w:tblPrEx>
          <w:tblCellMar>
            <w:top w:w="0" w:type="dxa"/>
            <w:left w:w="108" w:type="dxa"/>
            <w:bottom w:w="0" w:type="dxa"/>
            <w:right w:w="108" w:type="dxa"/>
          </w:tblCellMar>
        </w:tblPrEx>
        <w:trPr>
          <w:trHeight w:val="28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慧识智检——三维检测分拣开拓者</w:t>
            </w:r>
          </w:p>
        </w:tc>
      </w:tr>
      <w:tr>
        <w:tblPrEx>
          <w:tblCellMar>
            <w:top w:w="0" w:type="dxa"/>
            <w:left w:w="108" w:type="dxa"/>
            <w:bottom w:w="0" w:type="dxa"/>
            <w:right w:w="108" w:type="dxa"/>
          </w:tblCellMar>
        </w:tblPrEx>
        <w:trPr>
          <w:trHeight w:val="56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淘渊明农产品供应链溯源有限公司创业计划书 百事顺风队</w:t>
            </w:r>
          </w:p>
        </w:tc>
      </w:tr>
      <w:tr>
        <w:tblPrEx>
          <w:tblCellMar>
            <w:top w:w="0" w:type="dxa"/>
            <w:left w:w="108" w:type="dxa"/>
            <w:bottom w:w="0" w:type="dxa"/>
            <w:right w:w="108" w:type="dxa"/>
          </w:tblCellMar>
        </w:tblPrEx>
        <w:trPr>
          <w:trHeight w:val="56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物华天宝队+创业赛道+绿鸽智能环保可循环共享快递箱</w:t>
            </w:r>
          </w:p>
        </w:tc>
      </w:tr>
      <w:tr>
        <w:tblPrEx>
          <w:tblCellMar>
            <w:top w:w="0" w:type="dxa"/>
            <w:left w:w="108" w:type="dxa"/>
            <w:bottom w:w="0" w:type="dxa"/>
            <w:right w:w="108" w:type="dxa"/>
          </w:tblCellMar>
        </w:tblPrEx>
        <w:trPr>
          <w:trHeight w:val="28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物农空间</w:t>
            </w:r>
          </w:p>
        </w:tc>
      </w:tr>
      <w:tr>
        <w:tblPrEx>
          <w:tblCellMar>
            <w:top w:w="0" w:type="dxa"/>
            <w:left w:w="108" w:type="dxa"/>
            <w:bottom w:w="0" w:type="dxa"/>
            <w:right w:w="108" w:type="dxa"/>
          </w:tblCellMar>
        </w:tblPrEx>
        <w:trPr>
          <w:trHeight w:val="28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学物流的女人不服输-参赛作品</w:t>
            </w:r>
          </w:p>
        </w:tc>
      </w:tr>
      <w:tr>
        <w:tblPrEx>
          <w:tblCellMar>
            <w:top w:w="0" w:type="dxa"/>
            <w:left w:w="108" w:type="dxa"/>
            <w:bottom w:w="0" w:type="dxa"/>
            <w:right w:w="108" w:type="dxa"/>
          </w:tblCellMar>
        </w:tblPrEx>
        <w:trPr>
          <w:trHeight w:val="28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乘风破浪队参赛作品</w:t>
            </w:r>
          </w:p>
        </w:tc>
      </w:tr>
      <w:tr>
        <w:tblPrEx>
          <w:tblCellMar>
            <w:top w:w="0" w:type="dxa"/>
            <w:left w:w="108" w:type="dxa"/>
            <w:bottom w:w="0" w:type="dxa"/>
            <w:right w:w="108" w:type="dxa"/>
          </w:tblCellMar>
        </w:tblPrEx>
        <w:trPr>
          <w:trHeight w:val="28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鹰隼队</w:t>
            </w:r>
          </w:p>
        </w:tc>
      </w:tr>
      <w:tr>
        <w:tblPrEx>
          <w:tblCellMar>
            <w:top w:w="0" w:type="dxa"/>
            <w:left w:w="108" w:type="dxa"/>
            <w:bottom w:w="0" w:type="dxa"/>
            <w:right w:w="108" w:type="dxa"/>
          </w:tblCellMar>
        </w:tblPrEx>
        <w:trPr>
          <w:trHeight w:val="56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海王与小虾米队+畅通农村物流，助力农村振兴</w:t>
            </w:r>
          </w:p>
        </w:tc>
      </w:tr>
      <w:tr>
        <w:tblPrEx>
          <w:tblCellMar>
            <w:top w:w="0" w:type="dxa"/>
            <w:left w:w="108" w:type="dxa"/>
            <w:bottom w:w="0" w:type="dxa"/>
            <w:right w:w="108" w:type="dxa"/>
          </w:tblCellMar>
        </w:tblPrEx>
        <w:trPr>
          <w:trHeight w:val="28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医运通团队创业计划书</w:t>
            </w:r>
          </w:p>
        </w:tc>
      </w:tr>
      <w:tr>
        <w:tblPrEx>
          <w:tblCellMar>
            <w:top w:w="0" w:type="dxa"/>
            <w:left w:w="108" w:type="dxa"/>
            <w:bottom w:w="0" w:type="dxa"/>
            <w:right w:w="108" w:type="dxa"/>
          </w:tblCellMar>
        </w:tblPrEx>
        <w:trPr>
          <w:trHeight w:val="280" w:hRule="atLeast"/>
          <w:jc w:val="center"/>
        </w:trPr>
        <w:tc>
          <w:tcPr>
            <w:tcW w:w="127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京东赛道（10队）</w:t>
            </w:r>
          </w:p>
        </w:tc>
        <w:tc>
          <w:tcPr>
            <w:tcW w:w="6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蒸汽队作品</w:t>
            </w:r>
          </w:p>
        </w:tc>
      </w:tr>
      <w:tr>
        <w:tblPrEx>
          <w:tblCellMar>
            <w:top w:w="0" w:type="dxa"/>
            <w:left w:w="108" w:type="dxa"/>
            <w:bottom w:w="0" w:type="dxa"/>
            <w:right w:w="108" w:type="dxa"/>
          </w:tblCellMar>
        </w:tblPrEx>
        <w:trPr>
          <w:trHeight w:val="28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single" w:color="auto" w:sz="4" w:space="0"/>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蒙娜丽莎队</w:t>
            </w:r>
          </w:p>
        </w:tc>
      </w:tr>
      <w:tr>
        <w:tblPrEx>
          <w:tblCellMar>
            <w:top w:w="0" w:type="dxa"/>
            <w:left w:w="108" w:type="dxa"/>
            <w:bottom w:w="0" w:type="dxa"/>
            <w:right w:w="108" w:type="dxa"/>
          </w:tblCellMar>
        </w:tblPrEx>
        <w:trPr>
          <w:trHeight w:val="28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快乐小屋队</w:t>
            </w:r>
          </w:p>
        </w:tc>
      </w:tr>
      <w:tr>
        <w:tblPrEx>
          <w:tblCellMar>
            <w:top w:w="0" w:type="dxa"/>
            <w:left w:w="108" w:type="dxa"/>
            <w:bottom w:w="0" w:type="dxa"/>
            <w:right w:w="108" w:type="dxa"/>
          </w:tblCellMar>
        </w:tblPrEx>
        <w:trPr>
          <w:trHeight w:val="28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Gzhu01-参赛作品</w:t>
            </w:r>
          </w:p>
        </w:tc>
      </w:tr>
      <w:tr>
        <w:tblPrEx>
          <w:tblCellMar>
            <w:top w:w="0" w:type="dxa"/>
            <w:left w:w="108" w:type="dxa"/>
            <w:bottom w:w="0" w:type="dxa"/>
            <w:right w:w="108" w:type="dxa"/>
          </w:tblCellMar>
        </w:tblPrEx>
        <w:trPr>
          <w:trHeight w:val="28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翩若京红队参赛作品</w:t>
            </w:r>
          </w:p>
        </w:tc>
      </w:tr>
      <w:tr>
        <w:tblPrEx>
          <w:tblCellMar>
            <w:top w:w="0" w:type="dxa"/>
            <w:left w:w="108" w:type="dxa"/>
            <w:bottom w:w="0" w:type="dxa"/>
            <w:right w:w="108" w:type="dxa"/>
          </w:tblCellMar>
        </w:tblPrEx>
        <w:trPr>
          <w:trHeight w:val="28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Elite队参赛作品</w:t>
            </w:r>
          </w:p>
        </w:tc>
      </w:tr>
      <w:tr>
        <w:tblPrEx>
          <w:tblCellMar>
            <w:top w:w="0" w:type="dxa"/>
            <w:left w:w="108" w:type="dxa"/>
            <w:bottom w:w="0" w:type="dxa"/>
            <w:right w:w="108" w:type="dxa"/>
          </w:tblCellMar>
        </w:tblPrEx>
        <w:trPr>
          <w:trHeight w:val="28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终究还是我们队</w:t>
            </w:r>
          </w:p>
        </w:tc>
      </w:tr>
      <w:tr>
        <w:tblPrEx>
          <w:tblCellMar>
            <w:top w:w="0" w:type="dxa"/>
            <w:left w:w="108" w:type="dxa"/>
            <w:bottom w:w="0" w:type="dxa"/>
            <w:right w:w="108" w:type="dxa"/>
          </w:tblCellMar>
        </w:tblPrEx>
        <w:trPr>
          <w:trHeight w:val="28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别卷了队</w:t>
            </w:r>
          </w:p>
        </w:tc>
      </w:tr>
      <w:tr>
        <w:tblPrEx>
          <w:tblCellMar>
            <w:top w:w="0" w:type="dxa"/>
            <w:left w:w="108" w:type="dxa"/>
            <w:bottom w:w="0" w:type="dxa"/>
            <w:right w:w="108" w:type="dxa"/>
          </w:tblCellMar>
        </w:tblPrEx>
        <w:trPr>
          <w:trHeight w:val="28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晚一点</w:t>
            </w:r>
          </w:p>
        </w:tc>
      </w:tr>
      <w:tr>
        <w:tblPrEx>
          <w:tblCellMar>
            <w:top w:w="0" w:type="dxa"/>
            <w:left w:w="108" w:type="dxa"/>
            <w:bottom w:w="0" w:type="dxa"/>
            <w:right w:w="108" w:type="dxa"/>
          </w:tblCellMar>
        </w:tblPrEx>
        <w:trPr>
          <w:trHeight w:val="28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pPr>
              <w:widowControl/>
              <w:spacing w:beforeAutospacing="0" w:afterAutospacing="0" w:line="400" w:lineRule="exact"/>
              <w:jc w:val="left"/>
              <w:rPr>
                <w:rFonts w:ascii="仿宋" w:hAnsi="仿宋" w:eastAsia="仿宋" w:cs="宋体"/>
                <w:color w:val="000000"/>
                <w:kern w:val="0"/>
                <w:sz w:val="24"/>
                <w:szCs w:val="24"/>
              </w:rPr>
            </w:pPr>
          </w:p>
        </w:tc>
        <w:tc>
          <w:tcPr>
            <w:tcW w:w="6556" w:type="dxa"/>
            <w:tcBorders>
              <w:top w:val="nil"/>
              <w:left w:val="nil"/>
              <w:bottom w:val="single" w:color="auto" w:sz="4" w:space="0"/>
              <w:right w:val="single" w:color="auto" w:sz="4" w:space="0"/>
            </w:tcBorders>
            <w:shd w:val="clear" w:color="auto" w:fill="auto"/>
            <w:vAlign w:val="center"/>
          </w:tcPr>
          <w:p>
            <w:pPr>
              <w:widowControl/>
              <w:spacing w:beforeAutospacing="0" w:afterAutospacing="0"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乘风破浪JIT队</w:t>
            </w:r>
          </w:p>
        </w:tc>
      </w:tr>
    </w:tbl>
    <w:p>
      <w:r>
        <w:rPr>
          <w:rFonts w:ascii="仿宋_GB2312" w:hAnsi="仿宋" w:eastAsia="仿宋_GB2312" w:cs="仿宋_GB2312"/>
          <w:color w:val="000000"/>
          <w:sz w:val="32"/>
          <w:szCs w:val="32"/>
        </w:rPr>
        <w:t xml:space="preserve">  </w:t>
      </w:r>
    </w:p>
    <w:tbl>
      <w:tblPr>
        <w:tblStyle w:val="7"/>
        <w:tblW w:w="6521" w:type="dxa"/>
        <w:jc w:val="center"/>
        <w:tblLayout w:type="autofit"/>
        <w:tblCellMar>
          <w:top w:w="0" w:type="dxa"/>
          <w:left w:w="108" w:type="dxa"/>
          <w:bottom w:w="0" w:type="dxa"/>
          <w:right w:w="108" w:type="dxa"/>
        </w:tblCellMar>
      </w:tblPr>
      <w:tblGrid>
        <w:gridCol w:w="6521"/>
      </w:tblGrid>
      <w:tr>
        <w:tblPrEx>
          <w:tblCellMar>
            <w:top w:w="0" w:type="dxa"/>
            <w:left w:w="108" w:type="dxa"/>
            <w:bottom w:w="0" w:type="dxa"/>
            <w:right w:w="108" w:type="dxa"/>
          </w:tblCellMar>
        </w:tblPrEx>
        <w:trPr>
          <w:trHeight w:val="400" w:hRule="atLeast"/>
          <w:jc w:val="center"/>
        </w:trPr>
        <w:tc>
          <w:tcPr>
            <w:tcW w:w="6521" w:type="dxa"/>
            <w:tcBorders>
              <w:top w:val="single" w:color="auto" w:sz="4" w:space="0"/>
              <w:left w:val="single" w:color="auto" w:sz="4" w:space="0"/>
              <w:bottom w:val="single" w:color="auto" w:sz="4" w:space="0"/>
              <w:right w:val="single" w:color="auto" w:sz="4" w:space="0"/>
            </w:tcBorders>
            <w:shd w:val="clear" w:color="000000" w:fill="BFBFBF"/>
            <w:noWrap/>
            <w:vAlign w:val="center"/>
          </w:tcPr>
          <w:p>
            <w:pPr>
              <w:widowControl/>
              <w:adjustRightInd w:val="0"/>
              <w:snapToGrid w:val="0"/>
              <w:spacing w:beforeAutospacing="0" w:afterAutospacing="0" w:line="360" w:lineRule="auto"/>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优胜奖-项目/队伍名称</w:t>
            </w:r>
          </w:p>
        </w:tc>
      </w:tr>
      <w:tr>
        <w:tblPrEx>
          <w:tblCellMar>
            <w:top w:w="0" w:type="dxa"/>
            <w:left w:w="108" w:type="dxa"/>
            <w:bottom w:w="0" w:type="dxa"/>
            <w:right w:w="108" w:type="dxa"/>
          </w:tblCellMar>
        </w:tblPrEx>
        <w:trPr>
          <w:trHeight w:val="350" w:hRule="atLeast"/>
          <w:jc w:val="center"/>
        </w:trPr>
        <w:tc>
          <w:tcPr>
            <w:tcW w:w="652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beforeAutospacing="0" w:afterAutospacing="0"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老爷保号队</w:t>
            </w:r>
          </w:p>
        </w:tc>
      </w:tr>
      <w:tr>
        <w:tblPrEx>
          <w:tblCellMar>
            <w:top w:w="0" w:type="dxa"/>
            <w:left w:w="108" w:type="dxa"/>
            <w:bottom w:w="0" w:type="dxa"/>
            <w:right w:w="108" w:type="dxa"/>
          </w:tblCellMar>
        </w:tblPrEx>
        <w:trPr>
          <w:trHeight w:val="560" w:hRule="atLeast"/>
          <w:jc w:val="center"/>
        </w:trPr>
        <w:tc>
          <w:tcPr>
            <w:tcW w:w="652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beforeAutospacing="0" w:afterAutospacing="0"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突发大规模公共卫生事件背景下社区医疗资源备货策略优化方案</w:t>
            </w:r>
          </w:p>
        </w:tc>
      </w:tr>
      <w:tr>
        <w:tblPrEx>
          <w:tblCellMar>
            <w:top w:w="0" w:type="dxa"/>
            <w:left w:w="108" w:type="dxa"/>
            <w:bottom w:w="0" w:type="dxa"/>
            <w:right w:w="108" w:type="dxa"/>
          </w:tblCellMar>
        </w:tblPrEx>
        <w:trPr>
          <w:trHeight w:val="280" w:hRule="atLeast"/>
          <w:jc w:val="center"/>
        </w:trPr>
        <w:tc>
          <w:tcPr>
            <w:tcW w:w="652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beforeAutospacing="0" w:afterAutospacing="0"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傲气牛牛小队队医药冷链运输优化方案</w:t>
            </w:r>
          </w:p>
        </w:tc>
      </w:tr>
      <w:tr>
        <w:tblPrEx>
          <w:tblCellMar>
            <w:top w:w="0" w:type="dxa"/>
            <w:left w:w="108" w:type="dxa"/>
            <w:bottom w:w="0" w:type="dxa"/>
            <w:right w:w="108" w:type="dxa"/>
          </w:tblCellMar>
        </w:tblPrEx>
        <w:trPr>
          <w:trHeight w:val="280" w:hRule="atLeast"/>
          <w:jc w:val="center"/>
        </w:trPr>
        <w:tc>
          <w:tcPr>
            <w:tcW w:w="652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beforeAutospacing="0" w:afterAutospacing="0"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物流设计小分队</w:t>
            </w:r>
          </w:p>
        </w:tc>
      </w:tr>
      <w:tr>
        <w:tblPrEx>
          <w:tblCellMar>
            <w:top w:w="0" w:type="dxa"/>
            <w:left w:w="108" w:type="dxa"/>
            <w:bottom w:w="0" w:type="dxa"/>
            <w:right w:w="108" w:type="dxa"/>
          </w:tblCellMar>
        </w:tblPrEx>
        <w:trPr>
          <w:trHeight w:val="840" w:hRule="atLeast"/>
          <w:jc w:val="center"/>
        </w:trPr>
        <w:tc>
          <w:tcPr>
            <w:tcW w:w="652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beforeAutospacing="0" w:afterAutospacing="0"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祖国花朵队：虚拟仓储，数字果园--基于互联网+时代下大湾区百果园企业配送仓储的优化组合</w:t>
            </w:r>
          </w:p>
        </w:tc>
      </w:tr>
      <w:tr>
        <w:tblPrEx>
          <w:tblCellMar>
            <w:top w:w="0" w:type="dxa"/>
            <w:left w:w="108" w:type="dxa"/>
            <w:bottom w:w="0" w:type="dxa"/>
            <w:right w:w="108" w:type="dxa"/>
          </w:tblCellMar>
        </w:tblPrEx>
        <w:trPr>
          <w:trHeight w:val="280" w:hRule="atLeast"/>
          <w:jc w:val="center"/>
        </w:trPr>
        <w:tc>
          <w:tcPr>
            <w:tcW w:w="652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beforeAutospacing="0" w:afterAutospacing="0"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循环云麻-绿色物流包装的先行者</w:t>
            </w:r>
          </w:p>
        </w:tc>
      </w:tr>
    </w:tbl>
    <w:p>
      <w:pPr>
        <w:pStyle w:val="16"/>
        <w:spacing w:beforeAutospacing="0" w:afterAutospacing="0" w:line="560" w:lineRule="exact"/>
        <w:ind w:firstLine="0" w:firstLineChars="0"/>
        <w:rPr>
          <w:rFonts w:ascii="仿宋_GB2312" w:hAnsi="仿宋" w:eastAsia="仿宋_GB2312" w:cs="仿宋_GB2312"/>
          <w:b/>
          <w:bCs/>
          <w:color w:val="000000"/>
          <w:sz w:val="32"/>
          <w:szCs w:val="32"/>
        </w:rPr>
      </w:pPr>
      <w:r>
        <w:rPr>
          <w:rFonts w:hint="eastAsia" w:ascii="仿宋_GB2312" w:hAnsi="仿宋" w:eastAsia="仿宋_GB2312" w:cs="仿宋_GB2312"/>
          <w:b/>
          <w:bCs/>
          <w:color w:val="000000"/>
          <w:sz w:val="32"/>
          <w:szCs w:val="32"/>
        </w:rPr>
        <w:t>四、赛程安排</w:t>
      </w:r>
    </w:p>
    <w:tbl>
      <w:tblPr>
        <w:tblStyle w:val="8"/>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8"/>
        <w:gridCol w:w="1560"/>
        <w:gridCol w:w="34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78" w:type="dxa"/>
            <w:vAlign w:val="center"/>
          </w:tcPr>
          <w:p>
            <w:pPr>
              <w:spacing w:beforeAutospacing="0" w:afterAutospacing="0" w:line="360" w:lineRule="auto"/>
              <w:jc w:val="center"/>
              <w:rPr>
                <w:rFonts w:ascii="仿宋" w:hAnsi="仿宋" w:eastAsia="仿宋" w:cs="Times New Roman"/>
                <w:b/>
                <w:bCs/>
                <w:color w:val="000000" w:themeColor="text1"/>
                <w:kern w:val="0"/>
                <w:sz w:val="24"/>
                <w:szCs w:val="24"/>
                <w14:textFill>
                  <w14:solidFill>
                    <w14:schemeClr w14:val="tx1"/>
                  </w14:solidFill>
                </w14:textFill>
              </w:rPr>
            </w:pPr>
            <w:r>
              <w:rPr>
                <w:rFonts w:hint="eastAsia" w:ascii="仿宋" w:hAnsi="仿宋" w:eastAsia="仿宋" w:cs="Times New Roman"/>
                <w:b/>
                <w:bCs/>
                <w:color w:val="000000" w:themeColor="text1"/>
                <w:kern w:val="0"/>
                <w:sz w:val="24"/>
                <w:szCs w:val="24"/>
                <w14:textFill>
                  <w14:solidFill>
                    <w14:schemeClr w14:val="tx1"/>
                  </w14:solidFill>
                </w14:textFill>
              </w:rPr>
              <w:t>日期</w:t>
            </w:r>
          </w:p>
        </w:tc>
        <w:tc>
          <w:tcPr>
            <w:tcW w:w="1560" w:type="dxa"/>
            <w:vAlign w:val="center"/>
          </w:tcPr>
          <w:p>
            <w:pPr>
              <w:spacing w:beforeAutospacing="0" w:afterAutospacing="0" w:line="360" w:lineRule="auto"/>
              <w:jc w:val="center"/>
              <w:rPr>
                <w:rFonts w:ascii="仿宋" w:hAnsi="仿宋" w:eastAsia="仿宋" w:cs="Times New Roman"/>
                <w:b/>
                <w:bCs/>
                <w:color w:val="000000" w:themeColor="text1"/>
                <w:kern w:val="0"/>
                <w:sz w:val="24"/>
                <w:szCs w:val="24"/>
                <w14:textFill>
                  <w14:solidFill>
                    <w14:schemeClr w14:val="tx1"/>
                  </w14:solidFill>
                </w14:textFill>
              </w:rPr>
            </w:pPr>
            <w:r>
              <w:rPr>
                <w:rFonts w:hint="eastAsia" w:ascii="仿宋" w:hAnsi="仿宋" w:eastAsia="仿宋" w:cs="Times New Roman"/>
                <w:b/>
                <w:bCs/>
                <w:color w:val="000000" w:themeColor="text1"/>
                <w:kern w:val="0"/>
                <w:sz w:val="24"/>
                <w:szCs w:val="24"/>
                <w14:textFill>
                  <w14:solidFill>
                    <w14:schemeClr w14:val="tx1"/>
                  </w14:solidFill>
                </w14:textFill>
              </w:rPr>
              <w:t>时间</w:t>
            </w:r>
          </w:p>
        </w:tc>
        <w:tc>
          <w:tcPr>
            <w:tcW w:w="3430" w:type="dxa"/>
            <w:vAlign w:val="center"/>
          </w:tcPr>
          <w:p>
            <w:pPr>
              <w:spacing w:beforeAutospacing="0" w:afterAutospacing="0" w:line="360" w:lineRule="auto"/>
              <w:jc w:val="center"/>
              <w:rPr>
                <w:rFonts w:ascii="仿宋" w:hAnsi="仿宋" w:eastAsia="仿宋" w:cs="Times New Roman"/>
                <w:b/>
                <w:bCs/>
                <w:color w:val="000000" w:themeColor="text1"/>
                <w:kern w:val="0"/>
                <w:sz w:val="24"/>
                <w:szCs w:val="24"/>
                <w14:textFill>
                  <w14:solidFill>
                    <w14:schemeClr w14:val="tx1"/>
                  </w14:solidFill>
                </w14:textFill>
              </w:rPr>
            </w:pPr>
            <w:r>
              <w:rPr>
                <w:rFonts w:hint="eastAsia" w:ascii="仿宋" w:hAnsi="仿宋" w:eastAsia="仿宋" w:cs="Times New Roman"/>
                <w:b/>
                <w:bCs/>
                <w:color w:val="000000" w:themeColor="text1"/>
                <w:kern w:val="0"/>
                <w:sz w:val="24"/>
                <w:szCs w:val="24"/>
                <w14:textFill>
                  <w14:solidFill>
                    <w14:schemeClr w14:val="tx1"/>
                  </w14:solidFill>
                </w14:textFill>
              </w:rPr>
              <w:t>活动内容</w:t>
            </w:r>
          </w:p>
        </w:tc>
        <w:tc>
          <w:tcPr>
            <w:tcW w:w="1560" w:type="dxa"/>
            <w:vAlign w:val="center"/>
          </w:tcPr>
          <w:p>
            <w:pPr>
              <w:spacing w:beforeAutospacing="0" w:afterAutospacing="0" w:line="360" w:lineRule="auto"/>
              <w:jc w:val="center"/>
              <w:rPr>
                <w:rFonts w:ascii="仿宋" w:hAnsi="仿宋" w:eastAsia="仿宋" w:cs="Times New Roman"/>
                <w:b/>
                <w:bCs/>
                <w:color w:val="000000" w:themeColor="text1"/>
                <w:kern w:val="0"/>
                <w:sz w:val="24"/>
                <w:szCs w:val="24"/>
                <w14:textFill>
                  <w14:solidFill>
                    <w14:schemeClr w14:val="tx1"/>
                  </w14:solidFill>
                </w14:textFill>
              </w:rPr>
            </w:pPr>
            <w:r>
              <w:rPr>
                <w:rFonts w:hint="eastAsia" w:ascii="仿宋" w:hAnsi="仿宋" w:eastAsia="仿宋" w:cs="Times New Roman"/>
                <w:b/>
                <w:bCs/>
                <w:color w:val="000000" w:themeColor="text1"/>
                <w:kern w:val="0"/>
                <w:sz w:val="24"/>
                <w:szCs w:val="24"/>
                <w14:textFill>
                  <w14:solidFill>
                    <w14:schemeClr w14:val="tx1"/>
                  </w14:solidFill>
                </w14:textFill>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78" w:type="dxa"/>
            <w:vAlign w:val="center"/>
          </w:tcPr>
          <w:p>
            <w:pPr>
              <w:spacing w:beforeAutospacing="0" w:afterAutospacing="0" w:line="360" w:lineRule="auto"/>
              <w:jc w:val="center"/>
              <w:rPr>
                <w:rFonts w:ascii="仿宋" w:hAnsi="仿宋" w:eastAsia="仿宋" w:cs="Times New Roman"/>
                <w:b/>
                <w:bCs/>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4月</w:t>
            </w:r>
            <w:r>
              <w:rPr>
                <w:rFonts w:ascii="仿宋" w:hAnsi="仿宋" w:eastAsia="仿宋" w:cs="Times New Roman"/>
                <w:color w:val="000000" w:themeColor="text1"/>
                <w:kern w:val="0"/>
                <w:sz w:val="24"/>
                <w:szCs w:val="24"/>
                <w14:textFill>
                  <w14:solidFill>
                    <w14:schemeClr w14:val="tx1"/>
                  </w14:solidFill>
                </w14:textFill>
              </w:rPr>
              <w:t>12</w:t>
            </w:r>
            <w:r>
              <w:rPr>
                <w:rFonts w:hint="eastAsia" w:ascii="仿宋" w:hAnsi="仿宋" w:eastAsia="仿宋" w:cs="Times New Roman"/>
                <w:color w:val="000000" w:themeColor="text1"/>
                <w:kern w:val="0"/>
                <w:sz w:val="24"/>
                <w:szCs w:val="24"/>
                <w14:textFill>
                  <w14:solidFill>
                    <w14:schemeClr w14:val="tx1"/>
                  </w14:solidFill>
                </w14:textFill>
              </w:rPr>
              <w:t>日（周三）</w:t>
            </w:r>
          </w:p>
        </w:tc>
        <w:tc>
          <w:tcPr>
            <w:tcW w:w="1560" w:type="dxa"/>
            <w:vAlign w:val="center"/>
          </w:tcPr>
          <w:p>
            <w:pPr>
              <w:spacing w:beforeAutospacing="0" w:afterAutospacing="0" w:line="360" w:lineRule="auto"/>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24：00之前</w:t>
            </w:r>
          </w:p>
        </w:tc>
        <w:tc>
          <w:tcPr>
            <w:tcW w:w="3430" w:type="dxa"/>
            <w:vAlign w:val="center"/>
          </w:tcPr>
          <w:p>
            <w:pPr>
              <w:spacing w:beforeAutospacing="0" w:afterAutospacing="0" w:line="360" w:lineRule="auto"/>
              <w:jc w:val="left"/>
              <w:rPr>
                <w:rFonts w:hint="eastAsia" w:ascii="仿宋" w:hAnsi="仿宋" w:eastAsia="仿宋" w:cs="仿宋_GB2312"/>
                <w:kern w:val="0"/>
                <w:sz w:val="24"/>
                <w:szCs w:val="24"/>
              </w:rPr>
            </w:pPr>
            <w:r>
              <w:rPr>
                <w:rFonts w:hint="eastAsia" w:ascii="仿宋" w:hAnsi="仿宋" w:eastAsia="仿宋" w:cs="Times New Roman"/>
                <w:color w:val="000000" w:themeColor="text1"/>
                <w:kern w:val="0"/>
                <w:sz w:val="24"/>
                <w:szCs w:val="24"/>
                <w14:textFill>
                  <w14:solidFill>
                    <w14:schemeClr w14:val="tx1"/>
                  </w14:solidFill>
                </w14:textFill>
              </w:rPr>
              <w:t>发电子版答辩PPT到7</w:t>
            </w:r>
            <w:r>
              <w:rPr>
                <w:rFonts w:hint="eastAsia" w:ascii="仿宋" w:hAnsi="仿宋" w:eastAsia="仿宋" w:cs="仿宋_GB2312"/>
                <w:kern w:val="0"/>
                <w:sz w:val="24"/>
                <w:szCs w:val="24"/>
              </w:rPr>
              <w:t>90246731@qq.com邮箱</w:t>
            </w:r>
          </w:p>
        </w:tc>
        <w:tc>
          <w:tcPr>
            <w:tcW w:w="1560" w:type="dxa"/>
            <w:vAlign w:val="center"/>
          </w:tcPr>
          <w:p>
            <w:pPr>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vAlign w:val="center"/>
          </w:tcPr>
          <w:p>
            <w:pPr>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4月</w:t>
            </w:r>
            <w:r>
              <w:rPr>
                <w:rFonts w:ascii="仿宋" w:hAnsi="仿宋" w:eastAsia="仿宋" w:cs="Times New Roman"/>
                <w:color w:val="000000" w:themeColor="text1"/>
                <w:kern w:val="0"/>
                <w:sz w:val="24"/>
                <w:szCs w:val="24"/>
                <w14:textFill>
                  <w14:solidFill>
                    <w14:schemeClr w14:val="tx1"/>
                  </w14:solidFill>
                </w14:textFill>
              </w:rPr>
              <w:t>14</w:t>
            </w:r>
            <w:r>
              <w:rPr>
                <w:rFonts w:hint="eastAsia" w:ascii="仿宋" w:hAnsi="仿宋" w:eastAsia="仿宋" w:cs="Times New Roman"/>
                <w:color w:val="000000" w:themeColor="text1"/>
                <w:kern w:val="0"/>
                <w:sz w:val="24"/>
                <w:szCs w:val="24"/>
                <w14:textFill>
                  <w14:solidFill>
                    <w14:schemeClr w14:val="tx1"/>
                  </w14:solidFill>
                </w14:textFill>
              </w:rPr>
              <w:t>日（周五）</w:t>
            </w:r>
          </w:p>
        </w:tc>
        <w:tc>
          <w:tcPr>
            <w:tcW w:w="1560" w:type="dxa"/>
            <w:vAlign w:val="center"/>
          </w:tcPr>
          <w:p>
            <w:pPr>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15:00-18:00</w:t>
            </w:r>
          </w:p>
        </w:tc>
        <w:tc>
          <w:tcPr>
            <w:tcW w:w="3430" w:type="dxa"/>
            <w:vAlign w:val="center"/>
          </w:tcPr>
          <w:p>
            <w:pPr>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1.现场报到</w:t>
            </w:r>
          </w:p>
          <w:p>
            <w:pPr>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2.交纸质参赛作品(一式6份)</w:t>
            </w:r>
          </w:p>
          <w:p>
            <w:pPr>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3.答辩抽签</w:t>
            </w:r>
          </w:p>
          <w:p>
            <w:pPr>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4.领取相关资料和熟悉赛场</w:t>
            </w:r>
          </w:p>
        </w:tc>
        <w:tc>
          <w:tcPr>
            <w:tcW w:w="1560" w:type="dxa"/>
            <w:vAlign w:val="center"/>
          </w:tcPr>
          <w:p>
            <w:pPr>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商业中心报到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678" w:type="dxa"/>
            <w:vMerge w:val="restart"/>
            <w:vAlign w:val="center"/>
          </w:tcPr>
          <w:p>
            <w:pPr>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4月</w:t>
            </w:r>
            <w:r>
              <w:rPr>
                <w:rFonts w:ascii="仿宋" w:hAnsi="仿宋" w:eastAsia="仿宋" w:cs="Times New Roman"/>
                <w:color w:val="000000" w:themeColor="text1"/>
                <w:kern w:val="0"/>
                <w:sz w:val="24"/>
                <w:szCs w:val="24"/>
                <w14:textFill>
                  <w14:solidFill>
                    <w14:schemeClr w14:val="tx1"/>
                  </w14:solidFill>
                </w14:textFill>
              </w:rPr>
              <w:t>15</w:t>
            </w:r>
            <w:r>
              <w:rPr>
                <w:rFonts w:hint="eastAsia" w:ascii="仿宋" w:hAnsi="仿宋" w:eastAsia="仿宋" w:cs="Times New Roman"/>
                <w:color w:val="000000" w:themeColor="text1"/>
                <w:kern w:val="0"/>
                <w:sz w:val="24"/>
                <w:szCs w:val="24"/>
                <w14:textFill>
                  <w14:solidFill>
                    <w14:schemeClr w14:val="tx1"/>
                  </w14:solidFill>
                </w14:textFill>
              </w:rPr>
              <w:t>日（周六）</w:t>
            </w:r>
          </w:p>
        </w:tc>
        <w:tc>
          <w:tcPr>
            <w:tcW w:w="1560" w:type="dxa"/>
            <w:vAlign w:val="center"/>
          </w:tcPr>
          <w:p>
            <w:pPr>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8:00-8:30</w:t>
            </w:r>
          </w:p>
        </w:tc>
        <w:tc>
          <w:tcPr>
            <w:tcW w:w="3430" w:type="dxa"/>
            <w:vAlign w:val="center"/>
          </w:tcPr>
          <w:p>
            <w:pPr>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14日未报到参赛队伍报到签到</w:t>
            </w:r>
          </w:p>
        </w:tc>
        <w:tc>
          <w:tcPr>
            <w:tcW w:w="1560" w:type="dxa"/>
            <w:vAlign w:val="center"/>
          </w:tcPr>
          <w:p>
            <w:pPr>
              <w:widowControl/>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音乐厅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678" w:type="dxa"/>
            <w:vMerge w:val="continue"/>
            <w:vAlign w:val="center"/>
          </w:tcPr>
          <w:p>
            <w:pPr>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p>
        </w:tc>
        <w:tc>
          <w:tcPr>
            <w:tcW w:w="1560" w:type="dxa"/>
            <w:vAlign w:val="center"/>
          </w:tcPr>
          <w:p>
            <w:pPr>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8:30-9:00</w:t>
            </w:r>
          </w:p>
        </w:tc>
        <w:tc>
          <w:tcPr>
            <w:tcW w:w="3430" w:type="dxa"/>
            <w:vAlign w:val="center"/>
          </w:tcPr>
          <w:p>
            <w:pPr>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开幕式：</w:t>
            </w:r>
          </w:p>
          <w:p>
            <w:pPr>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1.学校领导致辞</w:t>
            </w:r>
          </w:p>
          <w:p>
            <w:pPr>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2.教指委领导讲话</w:t>
            </w:r>
          </w:p>
        </w:tc>
        <w:tc>
          <w:tcPr>
            <w:tcW w:w="1560" w:type="dxa"/>
            <w:vAlign w:val="center"/>
          </w:tcPr>
          <w:p>
            <w:pPr>
              <w:widowControl/>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音乐厅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78" w:type="dxa"/>
            <w:vMerge w:val="continue"/>
            <w:vAlign w:val="center"/>
          </w:tcPr>
          <w:p>
            <w:pPr>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p>
        </w:tc>
        <w:tc>
          <w:tcPr>
            <w:tcW w:w="1560" w:type="dxa"/>
            <w:vAlign w:val="center"/>
          </w:tcPr>
          <w:p>
            <w:pPr>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9:00-9:20</w:t>
            </w:r>
          </w:p>
        </w:tc>
        <w:tc>
          <w:tcPr>
            <w:tcW w:w="3430" w:type="dxa"/>
            <w:vAlign w:val="center"/>
          </w:tcPr>
          <w:p>
            <w:pPr>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领导和嘉宾合影</w:t>
            </w:r>
          </w:p>
        </w:tc>
        <w:tc>
          <w:tcPr>
            <w:tcW w:w="1560" w:type="dxa"/>
            <w:vAlign w:val="center"/>
          </w:tcPr>
          <w:p>
            <w:pPr>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音乐厅门口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vMerge w:val="continue"/>
            <w:vAlign w:val="center"/>
          </w:tcPr>
          <w:p>
            <w:pPr>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p>
        </w:tc>
        <w:tc>
          <w:tcPr>
            <w:tcW w:w="1560" w:type="dxa"/>
            <w:vAlign w:val="center"/>
          </w:tcPr>
          <w:p>
            <w:pPr>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9:30-12:15</w:t>
            </w:r>
          </w:p>
        </w:tc>
        <w:tc>
          <w:tcPr>
            <w:tcW w:w="3430" w:type="dxa"/>
            <w:vAlign w:val="center"/>
          </w:tcPr>
          <w:p>
            <w:pPr>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1.决赛：分组现场答辩</w:t>
            </w:r>
          </w:p>
          <w:p>
            <w:pPr>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2.队伍现场展示作品和答辩（7分钟陈述、8分钟提问）</w:t>
            </w:r>
          </w:p>
        </w:tc>
        <w:tc>
          <w:tcPr>
            <w:tcW w:w="1560" w:type="dxa"/>
            <w:vAlign w:val="center"/>
          </w:tcPr>
          <w:p>
            <w:pPr>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8号教学楼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678" w:type="dxa"/>
            <w:vMerge w:val="continue"/>
            <w:vAlign w:val="center"/>
          </w:tcPr>
          <w:p>
            <w:pPr>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p>
        </w:tc>
        <w:tc>
          <w:tcPr>
            <w:tcW w:w="1560" w:type="dxa"/>
            <w:vAlign w:val="center"/>
          </w:tcPr>
          <w:p>
            <w:pPr>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12:30-</w:t>
            </w:r>
            <w:r>
              <w:rPr>
                <w:rFonts w:ascii="仿宋" w:hAnsi="仿宋" w:eastAsia="仿宋" w:cs="Times New Roman"/>
                <w:color w:val="000000" w:themeColor="text1"/>
                <w:kern w:val="0"/>
                <w:sz w:val="24"/>
                <w:szCs w:val="24"/>
                <w14:textFill>
                  <w14:solidFill>
                    <w14:schemeClr w14:val="tx1"/>
                  </w14:solidFill>
                </w14:textFill>
              </w:rPr>
              <w:t>1</w:t>
            </w:r>
            <w:r>
              <w:rPr>
                <w:rFonts w:hint="eastAsia" w:ascii="仿宋" w:hAnsi="仿宋" w:eastAsia="仿宋" w:cs="Times New Roman"/>
                <w:color w:val="000000" w:themeColor="text1"/>
                <w:kern w:val="0"/>
                <w:sz w:val="24"/>
                <w:szCs w:val="24"/>
                <w14:textFill>
                  <w14:solidFill>
                    <w14:schemeClr w14:val="tx1"/>
                  </w14:solidFill>
                </w14:textFill>
              </w:rPr>
              <w:t>3:30</w:t>
            </w:r>
          </w:p>
        </w:tc>
        <w:tc>
          <w:tcPr>
            <w:tcW w:w="3430" w:type="dxa"/>
            <w:vAlign w:val="center"/>
          </w:tcPr>
          <w:p>
            <w:pPr>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午餐</w:t>
            </w:r>
          </w:p>
        </w:tc>
        <w:tc>
          <w:tcPr>
            <w:tcW w:w="1560" w:type="dxa"/>
            <w:vAlign w:val="center"/>
          </w:tcPr>
          <w:p>
            <w:pPr>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学校餐厅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vMerge w:val="continue"/>
            <w:vAlign w:val="center"/>
          </w:tcPr>
          <w:p>
            <w:pPr>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p>
        </w:tc>
        <w:tc>
          <w:tcPr>
            <w:tcW w:w="1560" w:type="dxa"/>
            <w:vAlign w:val="center"/>
          </w:tcPr>
          <w:p>
            <w:pPr>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14:00-15:00</w:t>
            </w:r>
          </w:p>
        </w:tc>
        <w:tc>
          <w:tcPr>
            <w:tcW w:w="3430" w:type="dxa"/>
            <w:vAlign w:val="center"/>
          </w:tcPr>
          <w:p>
            <w:pPr>
              <w:widowControl/>
              <w:spacing w:beforeAutospacing="0" w:afterAutospacing="0" w:line="360" w:lineRule="auto"/>
              <w:jc w:val="left"/>
              <w:rPr>
                <w:rFonts w:ascii="仿宋" w:hAnsi="仿宋" w:eastAsia="仿宋" w:cs="Times New Roman"/>
                <w:b/>
                <w:bCs/>
                <w:color w:val="000000" w:themeColor="text1"/>
                <w:kern w:val="0"/>
                <w:sz w:val="24"/>
                <w:szCs w:val="24"/>
                <w14:textFill>
                  <w14:solidFill>
                    <w14:schemeClr w14:val="tx1"/>
                  </w14:solidFill>
                </w14:textFill>
              </w:rPr>
            </w:pPr>
            <w:r>
              <w:rPr>
                <w:rFonts w:hint="eastAsia" w:ascii="仿宋" w:hAnsi="仿宋" w:eastAsia="仿宋" w:cs="Times New Roman"/>
                <w:b/>
                <w:bCs/>
                <w:color w:val="000000" w:themeColor="text1"/>
                <w:kern w:val="0"/>
                <w:sz w:val="24"/>
                <w:szCs w:val="24"/>
                <w14:textFill>
                  <w14:solidFill>
                    <w14:schemeClr w14:val="tx1"/>
                  </w14:solidFill>
                </w14:textFill>
              </w:rPr>
              <w:t>颁奖大会暨闭幕式</w:t>
            </w:r>
          </w:p>
          <w:p>
            <w:pPr>
              <w:widowControl/>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1.承办单位领导讲话</w:t>
            </w:r>
          </w:p>
          <w:p>
            <w:pPr>
              <w:widowControl/>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2.主办方领导讲话</w:t>
            </w:r>
          </w:p>
          <w:p>
            <w:pPr>
              <w:widowControl/>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3.京东企业领导分享</w:t>
            </w:r>
          </w:p>
          <w:p>
            <w:pPr>
              <w:widowControl/>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4.主办方宣布比赛结果</w:t>
            </w:r>
          </w:p>
          <w:p>
            <w:pPr>
              <w:pStyle w:val="16"/>
              <w:spacing w:beforeAutospacing="0" w:afterAutospacing="0" w:line="360" w:lineRule="auto"/>
              <w:ind w:firstLine="0" w:firstLineChars="0"/>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5.大赛点评队伍表现（组委会指定专家）</w:t>
            </w:r>
          </w:p>
          <w:p>
            <w:pPr>
              <w:pStyle w:val="16"/>
              <w:spacing w:beforeAutospacing="0" w:afterAutospacing="0" w:line="360" w:lineRule="auto"/>
              <w:ind w:firstLine="0" w:firstLineChars="0"/>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6.颁奖仪式：</w:t>
            </w:r>
            <w:r>
              <w:rPr>
                <w:rFonts w:hint="eastAsia" w:ascii="仿宋" w:hAnsi="仿宋" w:eastAsia="仿宋"/>
                <w:kern w:val="0"/>
                <w:sz w:val="24"/>
                <w:szCs w:val="24"/>
              </w:rPr>
              <w:t>最佳组织奖、优胜奖代表、三等奖、二等奖、一等奖、特等奖、优秀指导奖</w:t>
            </w:r>
          </w:p>
          <w:p>
            <w:pPr>
              <w:widowControl/>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7.大赛总结</w:t>
            </w:r>
          </w:p>
          <w:p>
            <w:pPr>
              <w:widowControl/>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8.赛旗移交</w:t>
            </w:r>
          </w:p>
        </w:tc>
        <w:tc>
          <w:tcPr>
            <w:tcW w:w="1560" w:type="dxa"/>
            <w:vAlign w:val="center"/>
          </w:tcPr>
          <w:p>
            <w:pPr>
              <w:widowControl/>
              <w:spacing w:beforeAutospacing="0" w:afterAutospacing="0" w:line="360" w:lineRule="auto"/>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音乐厅</w:t>
            </w:r>
          </w:p>
        </w:tc>
      </w:tr>
    </w:tbl>
    <w:p>
      <w:pPr>
        <w:pStyle w:val="16"/>
        <w:spacing w:beforeAutospacing="0" w:afterAutospacing="0" w:line="560" w:lineRule="exact"/>
        <w:ind w:firstLine="0" w:firstLineChars="0"/>
        <w:jc w:val="left"/>
        <w:rPr>
          <w:rFonts w:ascii="仿宋_GB2312" w:hAnsi="仿宋" w:eastAsia="仿宋_GB2312" w:cs="仿宋_GB2312"/>
          <w:b/>
          <w:bCs/>
          <w:color w:val="000000"/>
          <w:sz w:val="32"/>
          <w:szCs w:val="32"/>
        </w:rPr>
      </w:pPr>
      <w:r>
        <w:rPr>
          <w:rFonts w:hint="eastAsia" w:ascii="仿宋_GB2312" w:hAnsi="仿宋" w:eastAsia="仿宋_GB2312" w:cs="仿宋_GB2312"/>
          <w:b/>
          <w:bCs/>
          <w:color w:val="000000"/>
          <w:sz w:val="32"/>
          <w:szCs w:val="32"/>
        </w:rPr>
        <w:t>五、大赛评审</w:t>
      </w:r>
    </w:p>
    <w:p>
      <w:pPr>
        <w:pStyle w:val="16"/>
        <w:spacing w:beforeAutospacing="0" w:afterAutospacing="0" w:line="560" w:lineRule="exact"/>
        <w:ind w:firstLine="640"/>
        <w:jc w:val="left"/>
        <w:rPr>
          <w:rFonts w:ascii="仿宋" w:hAnsi="仿宋" w:eastAsia="仿宋" w:cs="仿宋_GB2312"/>
          <w:b/>
          <w:bCs/>
          <w:color w:val="000000"/>
          <w:sz w:val="32"/>
          <w:szCs w:val="32"/>
        </w:rPr>
      </w:pPr>
      <w:r>
        <w:rPr>
          <w:rFonts w:hint="eastAsia" w:ascii="仿宋" w:hAnsi="仿宋" w:eastAsia="仿宋" w:cs="仿宋_GB2312"/>
          <w:color w:val="000000"/>
          <w:sz w:val="32"/>
          <w:szCs w:val="32"/>
        </w:rPr>
        <w:t>决赛采用现场评审。赛场由高校教授和企业高管组合的奇数专家组成答辩委员会，现场打分，创新创业评分标准见附件1，京东赛道评分标准见附件</w:t>
      </w:r>
      <w:r>
        <w:rPr>
          <w:rFonts w:ascii="仿宋" w:hAnsi="仿宋" w:eastAsia="仿宋" w:cs="仿宋_GB2312"/>
          <w:color w:val="000000"/>
          <w:sz w:val="32"/>
          <w:szCs w:val="32"/>
        </w:rPr>
        <w:t>2</w:t>
      </w:r>
      <w:r>
        <w:rPr>
          <w:rFonts w:hint="eastAsia" w:ascii="仿宋" w:hAnsi="仿宋" w:eastAsia="仿宋" w:cs="仿宋_GB2312"/>
          <w:color w:val="000000"/>
          <w:sz w:val="32"/>
          <w:szCs w:val="32"/>
        </w:rPr>
        <w:t>。本组所有专家评分的平均值即为该作品得分。按得分高低排列，确定获奖等级。</w:t>
      </w:r>
    </w:p>
    <w:p>
      <w:pPr>
        <w:pStyle w:val="16"/>
        <w:spacing w:beforeAutospacing="0" w:afterAutospacing="0" w:line="560" w:lineRule="exact"/>
        <w:ind w:firstLine="645" w:firstLineChars="0"/>
        <w:rPr>
          <w:rFonts w:ascii="仿宋" w:hAnsi="仿宋" w:eastAsia="仿宋" w:cs="仿宋_GB2312"/>
          <w:color w:val="000000"/>
          <w:sz w:val="32"/>
          <w:szCs w:val="32"/>
        </w:rPr>
      </w:pPr>
      <w:r>
        <w:rPr>
          <w:rFonts w:hint="eastAsia" w:ascii="仿宋" w:hAnsi="仿宋" w:eastAsia="仿宋" w:cs="仿宋_GB2312"/>
          <w:color w:val="000000"/>
          <w:sz w:val="32"/>
          <w:szCs w:val="32"/>
        </w:rPr>
        <w:t>每支入围决赛的队伍需现场答辩，并用P</w:t>
      </w:r>
      <w:r>
        <w:rPr>
          <w:rFonts w:ascii="仿宋" w:hAnsi="仿宋" w:eastAsia="仿宋" w:cs="仿宋_GB2312"/>
          <w:color w:val="000000"/>
          <w:sz w:val="32"/>
          <w:szCs w:val="32"/>
        </w:rPr>
        <w:t>PT</w:t>
      </w:r>
      <w:r>
        <w:rPr>
          <w:rFonts w:hint="eastAsia" w:ascii="仿宋" w:hAnsi="仿宋" w:eastAsia="仿宋" w:cs="仿宋_GB2312"/>
          <w:color w:val="000000"/>
          <w:sz w:val="32"/>
          <w:szCs w:val="32"/>
        </w:rPr>
        <w:t>等形式介绍和展示设计方案，创新创业京东三个赛道均采用1</w:t>
      </w:r>
      <w:r>
        <w:rPr>
          <w:rFonts w:ascii="仿宋" w:hAnsi="仿宋" w:eastAsia="仿宋" w:cs="仿宋_GB2312"/>
          <w:color w:val="000000"/>
          <w:sz w:val="32"/>
          <w:szCs w:val="32"/>
        </w:rPr>
        <w:t>5</w:t>
      </w:r>
      <w:r>
        <w:rPr>
          <w:rFonts w:hint="eastAsia" w:ascii="仿宋" w:hAnsi="仿宋" w:eastAsia="仿宋" w:cs="仿宋_GB2312"/>
          <w:color w:val="000000"/>
          <w:sz w:val="32"/>
          <w:szCs w:val="32"/>
        </w:rPr>
        <w:t>分钟（7分钟陈述+8分钟答辩）展示参赛作品。</w:t>
      </w:r>
    </w:p>
    <w:p>
      <w:pPr>
        <w:pStyle w:val="16"/>
        <w:spacing w:beforeAutospacing="0" w:afterAutospacing="0" w:line="560" w:lineRule="exact"/>
        <w:ind w:firstLine="645" w:firstLineChars="0"/>
        <w:rPr>
          <w:rFonts w:ascii="仿宋" w:hAnsi="仿宋" w:eastAsia="仿宋" w:cs="仿宋_GB2312"/>
          <w:color w:val="000000"/>
          <w:sz w:val="32"/>
          <w:szCs w:val="32"/>
        </w:rPr>
      </w:pPr>
      <w:r>
        <w:rPr>
          <w:rFonts w:hint="eastAsia" w:ascii="仿宋" w:hAnsi="仿宋" w:eastAsia="仿宋" w:cs="仿宋_GB2312"/>
          <w:color w:val="000000"/>
          <w:sz w:val="32"/>
          <w:szCs w:val="32"/>
        </w:rPr>
        <w:t>要求：各队提交的作品、汇报P</w:t>
      </w:r>
      <w:r>
        <w:rPr>
          <w:rFonts w:ascii="仿宋" w:hAnsi="仿宋" w:eastAsia="仿宋" w:cs="仿宋_GB2312"/>
          <w:color w:val="000000"/>
          <w:sz w:val="32"/>
          <w:szCs w:val="32"/>
        </w:rPr>
        <w:t>PT</w:t>
      </w:r>
      <w:r>
        <w:rPr>
          <w:rFonts w:hint="eastAsia" w:ascii="仿宋" w:hAnsi="仿宋" w:eastAsia="仿宋" w:cs="仿宋_GB2312"/>
          <w:color w:val="000000"/>
          <w:sz w:val="32"/>
          <w:szCs w:val="32"/>
        </w:rPr>
        <w:t>全部匿名，只介绍队名即可，答辩过程也不要介绍学校和指导老师。</w:t>
      </w:r>
    </w:p>
    <w:p>
      <w:pPr>
        <w:pStyle w:val="16"/>
        <w:spacing w:beforeAutospacing="0" w:afterAutospacing="0" w:line="560" w:lineRule="exact"/>
        <w:ind w:firstLine="0" w:firstLineChars="0"/>
        <w:rPr>
          <w:rFonts w:ascii="仿宋_GB2312" w:hAnsi="仿宋" w:eastAsia="仿宋_GB2312" w:cs="仿宋_GB2312"/>
          <w:b/>
          <w:bCs/>
          <w:color w:val="000000"/>
          <w:sz w:val="32"/>
          <w:szCs w:val="32"/>
        </w:rPr>
      </w:pPr>
      <w:r>
        <w:rPr>
          <w:rFonts w:hint="eastAsia" w:ascii="仿宋_GB2312" w:hAnsi="仿宋" w:eastAsia="仿宋_GB2312" w:cs="仿宋_GB2312"/>
          <w:b/>
          <w:bCs/>
          <w:color w:val="000000"/>
          <w:sz w:val="32"/>
          <w:szCs w:val="32"/>
        </w:rPr>
        <w:t>六、奖项设置</w:t>
      </w:r>
    </w:p>
    <w:p>
      <w:pPr>
        <w:pStyle w:val="16"/>
        <w:spacing w:beforeAutospacing="0" w:afterAutospacing="0" w:line="560" w:lineRule="exact"/>
        <w:ind w:firstLine="640"/>
        <w:rPr>
          <w:rFonts w:ascii="仿宋" w:hAnsi="仿宋" w:eastAsia="仿宋"/>
          <w:sz w:val="32"/>
          <w:szCs w:val="32"/>
        </w:rPr>
      </w:pPr>
      <w:r>
        <w:rPr>
          <w:rFonts w:hint="eastAsia" w:ascii="仿宋" w:hAnsi="仿宋" w:eastAsia="仿宋" w:cs="仿宋_GB2312"/>
          <w:color w:val="000000"/>
          <w:sz w:val="32"/>
          <w:szCs w:val="32"/>
        </w:rPr>
        <w:t>从参与决赛的队伍中评出特等奖和一、二等奖，各占4支、6支、8支，其余为三等奖，</w:t>
      </w:r>
      <w:r>
        <w:rPr>
          <w:rFonts w:hint="eastAsia" w:ascii="仿宋" w:hAnsi="仿宋" w:eastAsia="仿宋"/>
          <w:sz w:val="32"/>
          <w:szCs w:val="32"/>
        </w:rPr>
        <w:t>颁发证书和奖金。进入复赛第二轮但未进入决赛的队伍获优胜奖，对入围决赛的指导老师授予优秀指导老师奖。评选 3-4 所学校授予最佳组织奖。</w:t>
      </w:r>
    </w:p>
    <w:p>
      <w:pPr>
        <w:pStyle w:val="16"/>
        <w:spacing w:beforeAutospacing="0" w:afterAutospacing="0" w:line="560" w:lineRule="exact"/>
        <w:ind w:firstLine="0" w:firstLineChars="0"/>
        <w:rPr>
          <w:rFonts w:ascii="仿宋_GB2312" w:hAnsi="仿宋" w:eastAsia="仿宋_GB2312" w:cs="仿宋_GB2312"/>
          <w:b/>
          <w:bCs/>
          <w:color w:val="000000"/>
          <w:sz w:val="32"/>
          <w:szCs w:val="32"/>
        </w:rPr>
      </w:pPr>
      <w:r>
        <w:rPr>
          <w:rFonts w:hint="eastAsia" w:ascii="仿宋_GB2312" w:hAnsi="仿宋" w:eastAsia="仿宋_GB2312" w:cs="仿宋_GB2312"/>
          <w:b/>
          <w:bCs/>
          <w:color w:val="000000"/>
          <w:sz w:val="32"/>
          <w:szCs w:val="32"/>
        </w:rPr>
        <w:t>七、其他事项</w:t>
      </w:r>
    </w:p>
    <w:p>
      <w:pPr>
        <w:ind w:firstLine="640" w:firstLineChars="200"/>
        <w:rPr>
          <w:rFonts w:ascii="仿宋" w:hAnsi="仿宋" w:eastAsia="仿宋" w:cs="仿宋_GB2312"/>
          <w:color w:val="000000"/>
          <w:sz w:val="32"/>
          <w:szCs w:val="32"/>
        </w:rPr>
      </w:pPr>
      <w:r>
        <w:rPr>
          <w:rFonts w:ascii="仿宋" w:hAnsi="仿宋" w:eastAsia="仿宋" w:cs="仿宋_GB2312"/>
          <w:color w:val="000000"/>
          <w:sz w:val="32"/>
          <w:szCs w:val="32"/>
        </w:rPr>
        <w:t>1</w:t>
      </w:r>
      <w:r>
        <w:rPr>
          <w:rFonts w:hint="eastAsia" w:ascii="仿宋" w:hAnsi="仿宋" w:eastAsia="仿宋" w:cs="仿宋_GB2312"/>
          <w:color w:val="000000"/>
          <w:sz w:val="32"/>
          <w:szCs w:val="32"/>
        </w:rPr>
        <w:t>、决赛时间</w:t>
      </w:r>
    </w:p>
    <w:p>
      <w:pPr>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由于本校</w:t>
      </w:r>
      <w:r>
        <w:rPr>
          <w:rFonts w:ascii="仿宋" w:hAnsi="仿宋" w:eastAsia="仿宋" w:cs="仿宋_GB2312"/>
          <w:color w:val="000000"/>
          <w:sz w:val="32"/>
          <w:szCs w:val="32"/>
        </w:rPr>
        <w:t>4</w:t>
      </w:r>
      <w:r>
        <w:rPr>
          <w:rFonts w:hint="eastAsia" w:ascii="仿宋" w:hAnsi="仿宋" w:eastAsia="仿宋" w:cs="仿宋_GB2312"/>
          <w:color w:val="000000"/>
          <w:sz w:val="32"/>
          <w:szCs w:val="32"/>
        </w:rPr>
        <w:t>月2</w:t>
      </w:r>
      <w:r>
        <w:rPr>
          <w:rFonts w:ascii="仿宋" w:hAnsi="仿宋" w:eastAsia="仿宋" w:cs="仿宋_GB2312"/>
          <w:color w:val="000000"/>
          <w:sz w:val="32"/>
          <w:szCs w:val="32"/>
        </w:rPr>
        <w:t>2</w:t>
      </w:r>
      <w:r>
        <w:rPr>
          <w:rFonts w:hint="eastAsia" w:ascii="仿宋" w:hAnsi="仿宋" w:eastAsia="仿宋" w:cs="仿宋_GB2312"/>
          <w:color w:val="000000"/>
          <w:sz w:val="32"/>
          <w:szCs w:val="32"/>
        </w:rPr>
        <w:t>日毕业生毕业论文答辩，同时为了避开五一放假前后补课，组委会决定将决赛时间调整为</w:t>
      </w:r>
      <w:r>
        <w:rPr>
          <w:rFonts w:ascii="仿宋" w:hAnsi="仿宋" w:eastAsia="仿宋" w:cs="仿宋_GB2312"/>
          <w:color w:val="000000"/>
          <w:sz w:val="32"/>
          <w:szCs w:val="32"/>
        </w:rPr>
        <w:t>2023</w:t>
      </w:r>
      <w:r>
        <w:rPr>
          <w:rFonts w:hint="eastAsia" w:ascii="仿宋" w:hAnsi="仿宋" w:eastAsia="仿宋" w:cs="仿宋_GB2312"/>
          <w:color w:val="000000"/>
          <w:sz w:val="32"/>
          <w:szCs w:val="32"/>
        </w:rPr>
        <w:t>年4月1</w:t>
      </w:r>
      <w:r>
        <w:rPr>
          <w:rFonts w:ascii="仿宋" w:hAnsi="仿宋" w:eastAsia="仿宋" w:cs="仿宋_GB2312"/>
          <w:color w:val="000000"/>
          <w:sz w:val="32"/>
          <w:szCs w:val="32"/>
        </w:rPr>
        <w:t>5</w:t>
      </w:r>
      <w:r>
        <w:rPr>
          <w:rFonts w:hint="eastAsia" w:ascii="仿宋" w:hAnsi="仿宋" w:eastAsia="仿宋" w:cs="仿宋_GB2312"/>
          <w:color w:val="000000"/>
          <w:sz w:val="32"/>
          <w:szCs w:val="32"/>
        </w:rPr>
        <w:t>日，请各参赛选手注意合理安排时间。</w:t>
      </w:r>
    </w:p>
    <w:p>
      <w:pPr>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2、入校报备</w:t>
      </w:r>
    </w:p>
    <w:p>
      <w:pPr>
        <w:ind w:firstLine="640" w:firstLineChars="200"/>
        <w:jc w:val="center"/>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根据学校工作要求，请各参赛队伍人员和车辆入校前使用微信扫码报备</w:t>
      </w:r>
      <w:r>
        <w:rPr>
          <w:rFonts w:hint="eastAsia" w:ascii="仿宋" w:hAnsi="仿宋" w:eastAsia="仿宋" w:cs="仿宋_GB2312"/>
          <w:color w:val="000000" w:themeColor="text1"/>
          <w:sz w:val="32"/>
          <w:szCs w:val="32"/>
          <w14:textFill>
            <w14:solidFill>
              <w14:schemeClr w14:val="tx1"/>
            </w14:solidFill>
          </w14:textFill>
        </w:rPr>
        <w:t>（</w:t>
      </w:r>
      <w:r>
        <w:rPr>
          <w:rFonts w:ascii="仿宋" w:hAnsi="仿宋" w:eastAsia="仿宋" w:cs="仿宋_GB2312"/>
          <w:color w:val="000000" w:themeColor="text1"/>
          <w:sz w:val="32"/>
          <w:szCs w:val="32"/>
          <w14:textFill>
            <w14:solidFill>
              <w14:schemeClr w14:val="tx1"/>
            </w14:solidFill>
          </w14:textFill>
        </w:rPr>
        <w:t>二维码附后</w:t>
      </w:r>
      <w:r>
        <w:rPr>
          <w:rFonts w:hint="eastAsia" w:ascii="仿宋" w:hAnsi="仿宋" w:eastAsia="仿宋" w:cs="仿宋_GB2312"/>
          <w:color w:val="000000" w:themeColor="text1"/>
          <w:sz w:val="32"/>
          <w:szCs w:val="32"/>
          <w14:textFill>
            <w14:solidFill>
              <w14:schemeClr w14:val="tx1"/>
            </w14:solidFill>
          </w14:textFill>
        </w:rPr>
        <w:t>）</w:t>
      </w:r>
      <w:r>
        <w:rPr>
          <w:rFonts w:ascii="仿宋" w:hAnsi="仿宋" w:eastAsia="仿宋" w:cs="仿宋_GB2312"/>
          <w:color w:val="000000" w:themeColor="text1"/>
          <w:sz w:val="32"/>
          <w:szCs w:val="32"/>
          <w14:textFill>
            <w14:solidFill>
              <w14:schemeClr w14:val="tx1"/>
            </w14:solidFill>
          </w14:textFill>
        </w:rPr>
        <w:t>，到访事由选择“公务交流”，接待部门填写“</w:t>
      </w:r>
      <w:r>
        <w:rPr>
          <w:rFonts w:hint="eastAsia" w:ascii="仿宋" w:hAnsi="仿宋" w:eastAsia="仿宋" w:cs="仿宋_GB2312"/>
          <w:color w:val="000000" w:themeColor="text1"/>
          <w:sz w:val="32"/>
          <w:szCs w:val="32"/>
          <w14:textFill>
            <w14:solidFill>
              <w14:schemeClr w14:val="tx1"/>
            </w14:solidFill>
          </w14:textFill>
        </w:rPr>
        <w:t>省</w:t>
      </w:r>
      <w:r>
        <w:rPr>
          <w:rFonts w:ascii="仿宋" w:hAnsi="仿宋" w:eastAsia="仿宋" w:cs="仿宋_GB2312"/>
          <w:color w:val="000000" w:themeColor="text1"/>
          <w:sz w:val="32"/>
          <w:szCs w:val="32"/>
          <w14:textFill>
            <w14:solidFill>
              <w14:schemeClr w14:val="tx1"/>
            </w14:solidFill>
          </w14:textFill>
        </w:rPr>
        <w:t>物流设计大赛组委</w:t>
      </w:r>
      <w:r>
        <w:rPr>
          <w:rFonts w:hint="eastAsia" w:ascii="仿宋" w:hAnsi="仿宋" w:eastAsia="仿宋" w:cs="仿宋_GB2312"/>
          <w:color w:val="000000" w:themeColor="text1"/>
          <w:sz w:val="32"/>
          <w:szCs w:val="32"/>
          <w14:textFill>
            <w14:solidFill>
              <w14:schemeClr w14:val="tx1"/>
            </w14:solidFill>
          </w14:textFill>
        </w:rPr>
        <w:t>会</w:t>
      </w:r>
      <w:r>
        <w:rPr>
          <w:rFonts w:ascii="仿宋" w:hAnsi="仿宋" w:eastAsia="仿宋" w:cs="仿宋_GB2312"/>
          <w:color w:val="000000" w:themeColor="text1"/>
          <w:sz w:val="32"/>
          <w:szCs w:val="32"/>
          <w14:textFill>
            <w14:solidFill>
              <w14:schemeClr w14:val="tx1"/>
            </w14:solidFill>
          </w14:textFill>
        </w:rPr>
        <w:t>”，获批后方可进入校园</w:t>
      </w:r>
      <w:r>
        <w:rPr>
          <w:rFonts w:hint="eastAsia" w:ascii="仿宋" w:hAnsi="仿宋" w:eastAsia="仿宋" w:cs="仿宋_GB2312"/>
          <w:color w:val="000000" w:themeColor="text1"/>
          <w:sz w:val="32"/>
          <w:szCs w:val="32"/>
          <w14:textFill>
            <w14:solidFill>
              <w14:schemeClr w14:val="tx1"/>
            </w14:solidFill>
          </w14:textFill>
        </w:rPr>
        <w:t>，请</w:t>
      </w:r>
      <w:r>
        <w:rPr>
          <w:rFonts w:ascii="仿宋" w:hAnsi="仿宋" w:eastAsia="仿宋" w:cs="仿宋_GB2312"/>
          <w:color w:val="000000" w:themeColor="text1"/>
          <w:sz w:val="32"/>
          <w:szCs w:val="32"/>
          <w14:textFill>
            <w14:solidFill>
              <w14:schemeClr w14:val="tx1"/>
            </w14:solidFill>
          </w14:textFill>
        </w:rPr>
        <w:t>各参赛队伍人员</w:t>
      </w:r>
      <w:r>
        <w:rPr>
          <w:rFonts w:hint="eastAsia" w:ascii="仿宋" w:hAnsi="仿宋" w:eastAsia="仿宋" w:cs="仿宋_GB2312"/>
          <w:color w:val="000000" w:themeColor="text1"/>
          <w:sz w:val="32"/>
          <w:szCs w:val="32"/>
          <w14:textFill>
            <w14:solidFill>
              <w14:schemeClr w14:val="tx1"/>
            </w14:solidFill>
          </w14:textFill>
        </w:rPr>
        <w:t>于4月1</w:t>
      </w:r>
      <w:r>
        <w:rPr>
          <w:rFonts w:ascii="仿宋" w:hAnsi="仿宋" w:eastAsia="仿宋" w:cs="仿宋_GB2312"/>
          <w:color w:val="000000" w:themeColor="text1"/>
          <w:sz w:val="32"/>
          <w:szCs w:val="32"/>
          <w14:textFill>
            <w14:solidFill>
              <w14:schemeClr w14:val="tx1"/>
            </w14:solidFill>
          </w14:textFill>
        </w:rPr>
        <w:t>5</w:t>
      </w:r>
      <w:r>
        <w:rPr>
          <w:rFonts w:hint="eastAsia" w:ascii="仿宋" w:hAnsi="仿宋" w:eastAsia="仿宋" w:cs="仿宋_GB2312"/>
          <w:color w:val="000000" w:themeColor="text1"/>
          <w:sz w:val="32"/>
          <w:szCs w:val="32"/>
          <w14:textFill>
            <w14:solidFill>
              <w14:schemeClr w14:val="tx1"/>
            </w14:solidFill>
          </w14:textFill>
        </w:rPr>
        <w:t>前一周内报备完毕</w:t>
      </w:r>
      <w:r>
        <w:rPr>
          <w:rFonts w:ascii="仿宋" w:hAnsi="仿宋" w:eastAsia="仿宋" w:cs="仿宋_GB2312"/>
          <w:color w:val="000000" w:themeColor="text1"/>
          <w:sz w:val="32"/>
          <w:szCs w:val="32"/>
          <w14:textFill>
            <w14:solidFill>
              <w14:schemeClr w14:val="tx1"/>
            </w14:solidFill>
          </w14:textFill>
        </w:rPr>
        <w:t>。</w:t>
      </w:r>
    </w:p>
    <w:p>
      <w:pPr>
        <w:rPr>
          <w:rFonts w:ascii="仿宋" w:hAnsi="仿宋" w:eastAsia="仿宋" w:cs="仿宋_GB2312"/>
          <w:color w:val="000000"/>
          <w:sz w:val="32"/>
          <w:szCs w:val="32"/>
        </w:rPr>
      </w:pPr>
    </w:p>
    <w:p>
      <w:pPr>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drawing>
          <wp:anchor distT="0" distB="0" distL="114300" distR="114300" simplePos="0" relativeHeight="251661312" behindDoc="0" locked="0" layoutInCell="1" allowOverlap="1">
            <wp:simplePos x="0" y="0"/>
            <wp:positionH relativeFrom="column">
              <wp:posOffset>2038985</wp:posOffset>
            </wp:positionH>
            <wp:positionV relativeFrom="paragraph">
              <wp:posOffset>96520</wp:posOffset>
            </wp:positionV>
            <wp:extent cx="1609090" cy="1791970"/>
            <wp:effectExtent l="0" t="0" r="0" b="0"/>
            <wp:wrapTopAndBottom/>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608893" cy="1791970"/>
                    </a:xfrm>
                    <a:prstGeom prst="rect">
                      <a:avLst/>
                    </a:prstGeom>
                    <a:ln w="12700">
                      <a:noFill/>
                    </a:ln>
                  </pic:spPr>
                </pic:pic>
              </a:graphicData>
            </a:graphic>
          </wp:anchor>
        </w:drawing>
      </w:r>
      <w:r>
        <w:rPr>
          <w:rFonts w:ascii="仿宋" w:hAnsi="仿宋" w:eastAsia="仿宋" w:cs="仿宋_GB2312"/>
          <w:color w:val="000000"/>
          <w:sz w:val="32"/>
          <w:szCs w:val="32"/>
        </w:rPr>
        <w:t>3</w:t>
      </w:r>
      <w:r>
        <w:rPr>
          <w:rFonts w:hint="eastAsia" w:ascii="仿宋" w:hAnsi="仿宋" w:eastAsia="仿宋" w:cs="仿宋_GB2312"/>
          <w:color w:val="000000"/>
          <w:sz w:val="32"/>
          <w:szCs w:val="32"/>
        </w:rPr>
        <w:t>、</w:t>
      </w:r>
      <w:r>
        <w:rPr>
          <w:rFonts w:ascii="仿宋" w:hAnsi="仿宋" w:eastAsia="仿宋" w:cs="仿宋_GB2312"/>
          <w:color w:val="000000"/>
          <w:sz w:val="32"/>
          <w:szCs w:val="32"/>
        </w:rPr>
        <w:t>公共交通路线</w:t>
      </w:r>
    </w:p>
    <w:p>
      <w:pPr>
        <w:adjustRightInd w:val="0"/>
        <w:snapToGrid w:val="0"/>
        <w:spacing w:beforeAutospacing="0" w:afterAutospacing="0" w:line="56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广州南方学院地址：</w:t>
      </w:r>
      <w:r>
        <w:rPr>
          <w:rFonts w:hint="eastAsia" w:ascii="仿宋" w:hAnsi="仿宋" w:eastAsia="仿宋" w:cs="宋体"/>
          <w:kern w:val="0"/>
          <w:sz w:val="32"/>
          <w:szCs w:val="32"/>
        </w:rPr>
        <w:t>广州市从化区温泉镇，温泉大道</w:t>
      </w:r>
      <w:r>
        <w:rPr>
          <w:rFonts w:ascii="仿宋" w:hAnsi="仿宋" w:eastAsia="仿宋" w:cs="宋体"/>
          <w:kern w:val="0"/>
          <w:sz w:val="32"/>
          <w:szCs w:val="32"/>
        </w:rPr>
        <w:t>882</w:t>
      </w:r>
      <w:r>
        <w:rPr>
          <w:rFonts w:hint="eastAsia" w:ascii="仿宋" w:hAnsi="仿宋" w:eastAsia="仿宋" w:cs="宋体"/>
          <w:kern w:val="0"/>
          <w:sz w:val="32"/>
          <w:szCs w:val="32"/>
        </w:rPr>
        <w:t>号（由牌坊入口进入）</w:t>
      </w:r>
    </w:p>
    <w:p>
      <w:pPr>
        <w:spacing w:beforeAutospacing="0" w:afterAutospacing="0" w:line="360" w:lineRule="auto"/>
        <w:ind w:firstLine="643" w:firstLineChars="200"/>
        <w:jc w:val="left"/>
        <w:rPr>
          <w:rFonts w:ascii="仿宋" w:hAnsi="仿宋" w:eastAsia="仿宋" w:cs="Times New Roman"/>
          <w:b/>
          <w:sz w:val="32"/>
          <w:szCs w:val="32"/>
        </w:rPr>
      </w:pPr>
      <w:r>
        <w:rPr>
          <w:rFonts w:ascii="仿宋" w:hAnsi="仿宋" w:eastAsia="仿宋" w:cs="Times New Roman"/>
          <w:b/>
          <w:sz w:val="32"/>
          <w:szCs w:val="32"/>
        </w:rPr>
        <w:t>路线一：</w:t>
      </w:r>
      <w:r>
        <w:rPr>
          <w:rFonts w:hint="eastAsia" w:ascii="仿宋" w:hAnsi="仿宋" w:eastAsia="仿宋" w:cs="Times New Roman"/>
          <w:b/>
          <w:sz w:val="32"/>
          <w:szCs w:val="32"/>
        </w:rPr>
        <w:t>广州白云</w:t>
      </w:r>
      <w:r>
        <w:rPr>
          <w:rFonts w:ascii="仿宋" w:hAnsi="仿宋" w:eastAsia="仿宋" w:cs="Times New Roman"/>
          <w:b/>
          <w:sz w:val="32"/>
          <w:szCs w:val="32"/>
        </w:rPr>
        <w:t xml:space="preserve">国际机场 —— </w:t>
      </w:r>
      <w:r>
        <w:rPr>
          <w:rFonts w:hint="eastAsia" w:ascii="仿宋" w:hAnsi="仿宋" w:eastAsia="仿宋" w:cs="Times New Roman"/>
          <w:b/>
          <w:bCs/>
          <w:sz w:val="32"/>
          <w:szCs w:val="32"/>
        </w:rPr>
        <w:t>广州南方学院（西北门）</w:t>
      </w:r>
    </w:p>
    <w:p>
      <w:pPr>
        <w:widowControl/>
        <w:spacing w:beforeAutospacing="0" w:afterAutospacing="0"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地铁：</w:t>
      </w:r>
      <w:r>
        <w:rPr>
          <w:rFonts w:hint="eastAsia" w:ascii="仿宋" w:hAnsi="仿宋" w:eastAsia="仿宋" w:cs="Times New Roman"/>
          <w:sz w:val="32"/>
          <w:szCs w:val="32"/>
        </w:rPr>
        <w:t>白云</w:t>
      </w:r>
      <w:r>
        <w:rPr>
          <w:rFonts w:ascii="仿宋" w:hAnsi="仿宋" w:eastAsia="仿宋" w:cs="Times New Roman"/>
          <w:sz w:val="32"/>
          <w:szCs w:val="32"/>
        </w:rPr>
        <w:t>国际机场乘</w:t>
      </w:r>
      <w:r>
        <w:rPr>
          <w:rFonts w:hint="eastAsia" w:ascii="仿宋" w:hAnsi="仿宋" w:eastAsia="仿宋" w:cs="Times New Roman"/>
          <w:sz w:val="32"/>
          <w:szCs w:val="32"/>
        </w:rPr>
        <w:t>地铁3号线</w:t>
      </w:r>
      <w:r>
        <w:rPr>
          <w:rFonts w:ascii="仿宋" w:hAnsi="仿宋" w:eastAsia="仿宋" w:cs="Times New Roman"/>
          <w:sz w:val="32"/>
          <w:szCs w:val="32"/>
        </w:rPr>
        <w:t>（</w:t>
      </w:r>
      <w:r>
        <w:rPr>
          <w:rFonts w:hint="eastAsia" w:ascii="仿宋" w:hAnsi="仿宋" w:eastAsia="仿宋" w:cs="Times New Roman"/>
          <w:sz w:val="32"/>
          <w:szCs w:val="32"/>
        </w:rPr>
        <w:t>往体育西路方向</w:t>
      </w:r>
      <w:r>
        <w:rPr>
          <w:rFonts w:ascii="仿宋" w:hAnsi="仿宋" w:eastAsia="仿宋" w:cs="Times New Roman"/>
          <w:sz w:val="32"/>
          <w:szCs w:val="32"/>
        </w:rPr>
        <w:t>）→</w:t>
      </w:r>
      <w:r>
        <w:rPr>
          <w:rFonts w:hint="eastAsia" w:ascii="仿宋" w:hAnsi="仿宋" w:eastAsia="仿宋" w:cs="Times New Roman"/>
          <w:sz w:val="32"/>
          <w:szCs w:val="32"/>
        </w:rPr>
        <w:t>嘉禾望岗站</w:t>
      </w:r>
      <w:r>
        <w:rPr>
          <w:rFonts w:ascii="仿宋" w:hAnsi="仿宋" w:eastAsia="仿宋" w:cs="Times New Roman"/>
          <w:sz w:val="32"/>
          <w:szCs w:val="32"/>
        </w:rPr>
        <w:t>，</w:t>
      </w:r>
      <w:r>
        <w:rPr>
          <w:rFonts w:hint="eastAsia" w:ascii="仿宋" w:hAnsi="仿宋" w:eastAsia="仿宋" w:cs="Times New Roman"/>
          <w:sz w:val="32"/>
          <w:szCs w:val="32"/>
        </w:rPr>
        <w:t>步行60米，站内换乘地铁14号线（东风方向）</w:t>
      </w:r>
      <w:r>
        <w:rPr>
          <w:rFonts w:ascii="仿宋" w:hAnsi="仿宋" w:eastAsia="仿宋" w:cs="Times New Roman"/>
          <w:sz w:val="32"/>
          <w:szCs w:val="32"/>
        </w:rPr>
        <w:t>→</w:t>
      </w:r>
      <w:r>
        <w:rPr>
          <w:rFonts w:hint="eastAsia" w:ascii="仿宋" w:hAnsi="仿宋" w:eastAsia="仿宋" w:cs="Times New Roman"/>
          <w:sz w:val="32"/>
          <w:szCs w:val="32"/>
        </w:rPr>
        <w:t>从化客运站（A出口），</w:t>
      </w:r>
      <w:r>
        <w:rPr>
          <w:rFonts w:ascii="仿宋" w:hAnsi="仿宋" w:eastAsia="仿宋" w:cs="Times New Roman"/>
          <w:sz w:val="32"/>
          <w:szCs w:val="32"/>
        </w:rPr>
        <w:t>→</w:t>
      </w:r>
      <w:r>
        <w:rPr>
          <w:rFonts w:hint="eastAsia" w:ascii="仿宋" w:hAnsi="仿宋" w:eastAsia="仿宋" w:cs="Times New Roman"/>
          <w:sz w:val="32"/>
          <w:szCs w:val="32"/>
        </w:rPr>
        <w:t>从化1</w:t>
      </w:r>
      <w:r>
        <w:rPr>
          <w:rFonts w:ascii="仿宋" w:hAnsi="仿宋" w:eastAsia="仿宋" w:cs="Times New Roman"/>
          <w:sz w:val="32"/>
          <w:szCs w:val="32"/>
        </w:rPr>
        <w:t>1</w:t>
      </w:r>
      <w:r>
        <w:rPr>
          <w:rFonts w:hint="eastAsia" w:ascii="仿宋" w:hAnsi="仿宋" w:eastAsia="仿宋" w:cs="Times New Roman"/>
          <w:sz w:val="32"/>
          <w:szCs w:val="32"/>
        </w:rPr>
        <w:t>路（良口客运站总站方向）或者1</w:t>
      </w:r>
      <w:r>
        <w:rPr>
          <w:rFonts w:ascii="仿宋" w:hAnsi="仿宋" w:eastAsia="仿宋" w:cs="Times New Roman"/>
          <w:sz w:val="32"/>
          <w:szCs w:val="32"/>
        </w:rPr>
        <w:t>2</w:t>
      </w:r>
      <w:r>
        <w:rPr>
          <w:rFonts w:hint="eastAsia" w:ascii="仿宋" w:hAnsi="仿宋" w:eastAsia="仿宋" w:cs="Times New Roman"/>
          <w:sz w:val="32"/>
          <w:szCs w:val="32"/>
        </w:rPr>
        <w:t>路公交车（吕田客运站总站方向），在“卫东”站下车即到校门口，全程约2小时</w:t>
      </w:r>
    </w:p>
    <w:p>
      <w:pPr>
        <w:widowControl/>
        <w:spacing w:beforeAutospacing="0" w:afterAutospacing="0"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出租车：</w:t>
      </w:r>
      <w:r>
        <w:rPr>
          <w:rFonts w:hint="eastAsia" w:ascii="仿宋" w:hAnsi="仿宋" w:eastAsia="仿宋" w:cs="Times New Roman"/>
          <w:sz w:val="32"/>
          <w:szCs w:val="32"/>
        </w:rPr>
        <w:t>白云</w:t>
      </w:r>
      <w:r>
        <w:rPr>
          <w:rFonts w:ascii="仿宋" w:hAnsi="仿宋" w:eastAsia="仿宋" w:cs="Times New Roman"/>
          <w:sz w:val="32"/>
          <w:szCs w:val="32"/>
        </w:rPr>
        <w:t>国际机场→</w:t>
      </w:r>
      <w:r>
        <w:rPr>
          <w:rFonts w:hint="eastAsia" w:ascii="仿宋" w:hAnsi="仿宋" w:eastAsia="仿宋" w:cs="Times New Roman"/>
          <w:sz w:val="32"/>
          <w:szCs w:val="32"/>
        </w:rPr>
        <w:t>广州南方学院</w:t>
      </w:r>
      <w:r>
        <w:rPr>
          <w:rFonts w:ascii="仿宋" w:hAnsi="仿宋" w:eastAsia="仿宋" w:cs="Times New Roman"/>
          <w:sz w:val="32"/>
          <w:szCs w:val="32"/>
        </w:rPr>
        <w:t>，约</w:t>
      </w:r>
      <w:r>
        <w:rPr>
          <w:rFonts w:hint="eastAsia" w:ascii="仿宋" w:hAnsi="仿宋" w:eastAsia="仿宋" w:cs="Times New Roman"/>
          <w:sz w:val="32"/>
          <w:szCs w:val="32"/>
        </w:rPr>
        <w:t>2</w:t>
      </w:r>
      <w:r>
        <w:rPr>
          <w:rFonts w:ascii="仿宋" w:hAnsi="仿宋" w:eastAsia="仿宋" w:cs="Times New Roman"/>
          <w:sz w:val="32"/>
          <w:szCs w:val="32"/>
        </w:rPr>
        <w:t>00元，</w:t>
      </w:r>
      <w:r>
        <w:rPr>
          <w:rFonts w:hint="eastAsia" w:ascii="仿宋" w:hAnsi="仿宋" w:eastAsia="仿宋" w:cs="Times New Roman"/>
          <w:sz w:val="32"/>
          <w:szCs w:val="32"/>
        </w:rPr>
        <w:t>5</w:t>
      </w:r>
      <w:r>
        <w:rPr>
          <w:rFonts w:ascii="仿宋" w:hAnsi="仿宋" w:eastAsia="仿宋" w:cs="Times New Roman"/>
          <w:sz w:val="32"/>
          <w:szCs w:val="32"/>
        </w:rPr>
        <w:t>0分钟。</w:t>
      </w:r>
    </w:p>
    <w:p>
      <w:pPr>
        <w:spacing w:beforeAutospacing="0" w:afterAutospacing="0" w:line="360" w:lineRule="auto"/>
        <w:ind w:firstLine="643" w:firstLineChars="200"/>
        <w:jc w:val="left"/>
        <w:rPr>
          <w:rFonts w:ascii="仿宋" w:hAnsi="仿宋" w:eastAsia="仿宋" w:cs="Times New Roman"/>
          <w:b/>
          <w:sz w:val="32"/>
          <w:szCs w:val="32"/>
        </w:rPr>
      </w:pPr>
      <w:r>
        <w:rPr>
          <w:rFonts w:ascii="仿宋" w:hAnsi="仿宋" w:eastAsia="仿宋" w:cs="Times New Roman"/>
          <w:b/>
          <w:sz w:val="32"/>
          <w:szCs w:val="32"/>
        </w:rPr>
        <w:t>路线二：</w:t>
      </w:r>
      <w:r>
        <w:rPr>
          <w:rFonts w:hint="eastAsia" w:ascii="仿宋" w:hAnsi="仿宋" w:eastAsia="仿宋" w:cs="Times New Roman"/>
          <w:b/>
          <w:sz w:val="32"/>
          <w:szCs w:val="32"/>
        </w:rPr>
        <w:t>广州南</w:t>
      </w:r>
      <w:r>
        <w:rPr>
          <w:rFonts w:ascii="仿宋" w:hAnsi="仿宋" w:eastAsia="仿宋" w:cs="Times New Roman"/>
          <w:b/>
          <w:sz w:val="32"/>
          <w:szCs w:val="32"/>
        </w:rPr>
        <w:t xml:space="preserve">站 —— </w:t>
      </w:r>
      <w:r>
        <w:rPr>
          <w:rFonts w:hint="eastAsia" w:ascii="仿宋" w:hAnsi="仿宋" w:eastAsia="仿宋" w:cs="Times New Roman"/>
          <w:b/>
          <w:bCs/>
          <w:sz w:val="32"/>
          <w:szCs w:val="32"/>
        </w:rPr>
        <w:t>广州南方学院（西北门）</w:t>
      </w:r>
    </w:p>
    <w:p>
      <w:pPr>
        <w:widowControl/>
        <w:spacing w:beforeAutospacing="0" w:afterAutospacing="0"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地铁：乘</w:t>
      </w:r>
      <w:r>
        <w:rPr>
          <w:rFonts w:hint="eastAsia" w:ascii="仿宋" w:hAnsi="仿宋" w:eastAsia="仿宋" w:cs="Times New Roman"/>
          <w:sz w:val="32"/>
          <w:szCs w:val="32"/>
        </w:rPr>
        <w:t>地铁2</w:t>
      </w:r>
      <w:r>
        <w:rPr>
          <w:rFonts w:ascii="仿宋" w:hAnsi="仿宋" w:eastAsia="仿宋" w:cs="Times New Roman"/>
          <w:sz w:val="32"/>
          <w:szCs w:val="32"/>
        </w:rPr>
        <w:t>号线（</w:t>
      </w:r>
      <w:r>
        <w:rPr>
          <w:rFonts w:hint="eastAsia" w:ascii="仿宋" w:hAnsi="仿宋" w:eastAsia="仿宋" w:cs="Times New Roman"/>
          <w:sz w:val="32"/>
          <w:szCs w:val="32"/>
        </w:rPr>
        <w:t>往嘉禾望岗</w:t>
      </w:r>
      <w:r>
        <w:rPr>
          <w:rFonts w:ascii="仿宋" w:hAnsi="仿宋" w:eastAsia="仿宋" w:cs="Times New Roman"/>
          <w:sz w:val="32"/>
          <w:szCs w:val="32"/>
        </w:rPr>
        <w:t>方向）→</w:t>
      </w:r>
      <w:r>
        <w:rPr>
          <w:rFonts w:hint="eastAsia" w:ascii="仿宋" w:hAnsi="仿宋" w:eastAsia="仿宋" w:cs="Times New Roman"/>
          <w:sz w:val="32"/>
          <w:szCs w:val="32"/>
        </w:rPr>
        <w:t>嘉禾望岗站</w:t>
      </w:r>
      <w:r>
        <w:rPr>
          <w:rFonts w:ascii="仿宋" w:hAnsi="仿宋" w:eastAsia="仿宋" w:cs="Times New Roman"/>
          <w:sz w:val="32"/>
          <w:szCs w:val="32"/>
        </w:rPr>
        <w:t>，</w:t>
      </w:r>
      <w:r>
        <w:rPr>
          <w:rFonts w:hint="eastAsia" w:ascii="仿宋" w:hAnsi="仿宋" w:eastAsia="仿宋" w:cs="Times New Roman"/>
          <w:sz w:val="32"/>
          <w:szCs w:val="32"/>
        </w:rPr>
        <w:t>步行60米，站内换乘地铁14号线（东风方向）</w:t>
      </w:r>
      <w:r>
        <w:rPr>
          <w:rFonts w:ascii="仿宋" w:hAnsi="仿宋" w:eastAsia="仿宋" w:cs="Times New Roman"/>
          <w:sz w:val="32"/>
          <w:szCs w:val="32"/>
        </w:rPr>
        <w:t>→</w:t>
      </w:r>
      <w:r>
        <w:rPr>
          <w:rFonts w:hint="eastAsia" w:ascii="仿宋" w:hAnsi="仿宋" w:eastAsia="仿宋" w:cs="Times New Roman"/>
          <w:sz w:val="32"/>
          <w:szCs w:val="32"/>
        </w:rPr>
        <w:t>从化客运站（A出口）</w:t>
      </w:r>
      <w:r>
        <w:rPr>
          <w:rFonts w:ascii="仿宋" w:hAnsi="仿宋" w:eastAsia="仿宋" w:cs="Times New Roman"/>
          <w:sz w:val="32"/>
          <w:szCs w:val="32"/>
        </w:rPr>
        <w:t>→</w:t>
      </w:r>
      <w:r>
        <w:rPr>
          <w:rFonts w:hint="eastAsia" w:ascii="仿宋" w:hAnsi="仿宋" w:eastAsia="仿宋" w:cs="Times New Roman"/>
          <w:sz w:val="32"/>
          <w:szCs w:val="32"/>
        </w:rPr>
        <w:t>从化1</w:t>
      </w:r>
      <w:r>
        <w:rPr>
          <w:rFonts w:ascii="仿宋" w:hAnsi="仿宋" w:eastAsia="仿宋" w:cs="Times New Roman"/>
          <w:sz w:val="32"/>
          <w:szCs w:val="32"/>
        </w:rPr>
        <w:t>1</w:t>
      </w:r>
      <w:r>
        <w:rPr>
          <w:rFonts w:hint="eastAsia" w:ascii="仿宋" w:hAnsi="仿宋" w:eastAsia="仿宋" w:cs="Times New Roman"/>
          <w:sz w:val="32"/>
          <w:szCs w:val="32"/>
        </w:rPr>
        <w:t>路（良口客运站总站方向）或者1</w:t>
      </w:r>
      <w:r>
        <w:rPr>
          <w:rFonts w:ascii="仿宋" w:hAnsi="仿宋" w:eastAsia="仿宋" w:cs="Times New Roman"/>
          <w:sz w:val="32"/>
          <w:szCs w:val="32"/>
        </w:rPr>
        <w:t>2</w:t>
      </w:r>
      <w:r>
        <w:rPr>
          <w:rFonts w:hint="eastAsia" w:ascii="仿宋" w:hAnsi="仿宋" w:eastAsia="仿宋" w:cs="Times New Roman"/>
          <w:sz w:val="32"/>
          <w:szCs w:val="32"/>
        </w:rPr>
        <w:t>路公交车（吕田客运站总站方向），在“卫东”站下车即到校门口，全程约2小时3</w:t>
      </w:r>
      <w:r>
        <w:rPr>
          <w:rFonts w:ascii="仿宋" w:hAnsi="仿宋" w:eastAsia="仿宋" w:cs="Times New Roman"/>
          <w:sz w:val="32"/>
          <w:szCs w:val="32"/>
        </w:rPr>
        <w:t>0</w:t>
      </w:r>
      <w:r>
        <w:rPr>
          <w:rFonts w:hint="eastAsia" w:ascii="仿宋" w:hAnsi="仿宋" w:eastAsia="仿宋" w:cs="Times New Roman"/>
          <w:sz w:val="32"/>
          <w:szCs w:val="32"/>
        </w:rPr>
        <w:t>分</w:t>
      </w:r>
    </w:p>
    <w:p>
      <w:pPr>
        <w:widowControl/>
        <w:spacing w:beforeAutospacing="0" w:afterAutospacing="0"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出租车：</w:t>
      </w:r>
      <w:r>
        <w:rPr>
          <w:rFonts w:hint="eastAsia" w:ascii="仿宋" w:hAnsi="仿宋" w:eastAsia="仿宋" w:cs="Times New Roman"/>
          <w:sz w:val="32"/>
          <w:szCs w:val="32"/>
        </w:rPr>
        <w:t>广州南</w:t>
      </w:r>
      <w:r>
        <w:rPr>
          <w:rFonts w:ascii="仿宋" w:hAnsi="仿宋" w:eastAsia="仿宋" w:cs="Times New Roman"/>
          <w:sz w:val="32"/>
          <w:szCs w:val="32"/>
        </w:rPr>
        <w:t>站</w:t>
      </w:r>
      <w:r>
        <w:rPr>
          <w:rFonts w:hint="eastAsia" w:ascii="仿宋" w:hAnsi="仿宋" w:eastAsia="仿宋" w:cs="Times New Roman"/>
          <w:sz w:val="32"/>
          <w:szCs w:val="32"/>
        </w:rPr>
        <w:t xml:space="preserve"> </w:t>
      </w:r>
      <w:r>
        <w:rPr>
          <w:rFonts w:ascii="仿宋" w:hAnsi="仿宋" w:eastAsia="仿宋" w:cs="Times New Roman"/>
          <w:sz w:val="32"/>
          <w:szCs w:val="32"/>
        </w:rPr>
        <w:t xml:space="preserve">→ </w:t>
      </w:r>
      <w:r>
        <w:rPr>
          <w:rFonts w:hint="eastAsia" w:ascii="仿宋" w:hAnsi="仿宋" w:eastAsia="仿宋" w:cs="Times New Roman"/>
          <w:sz w:val="32"/>
          <w:szCs w:val="32"/>
        </w:rPr>
        <w:t>广州南方学院</w:t>
      </w:r>
      <w:r>
        <w:rPr>
          <w:rFonts w:ascii="仿宋" w:hAnsi="仿宋" w:eastAsia="仿宋" w:cs="Times New Roman"/>
          <w:sz w:val="32"/>
          <w:szCs w:val="32"/>
        </w:rPr>
        <w:t>，约</w:t>
      </w:r>
      <w:r>
        <w:rPr>
          <w:rFonts w:hint="eastAsia" w:ascii="仿宋" w:hAnsi="仿宋" w:eastAsia="仿宋" w:cs="Times New Roman"/>
          <w:sz w:val="32"/>
          <w:szCs w:val="32"/>
        </w:rPr>
        <w:t>3</w:t>
      </w:r>
      <w:r>
        <w:rPr>
          <w:rFonts w:ascii="仿宋" w:hAnsi="仿宋" w:eastAsia="仿宋" w:cs="Times New Roman"/>
          <w:sz w:val="32"/>
          <w:szCs w:val="32"/>
        </w:rPr>
        <w:t>00元，</w:t>
      </w:r>
      <w:r>
        <w:rPr>
          <w:rFonts w:hint="eastAsia" w:ascii="仿宋" w:hAnsi="仿宋" w:eastAsia="仿宋" w:cs="Times New Roman"/>
          <w:sz w:val="32"/>
          <w:szCs w:val="32"/>
        </w:rPr>
        <w:t>90</w:t>
      </w:r>
      <w:r>
        <w:rPr>
          <w:rFonts w:ascii="仿宋" w:hAnsi="仿宋" w:eastAsia="仿宋" w:cs="Times New Roman"/>
          <w:sz w:val="32"/>
          <w:szCs w:val="32"/>
        </w:rPr>
        <w:t>分钟。</w:t>
      </w:r>
    </w:p>
    <w:p>
      <w:pPr>
        <w:spacing w:beforeAutospacing="0" w:afterAutospacing="0" w:line="360" w:lineRule="auto"/>
        <w:ind w:firstLine="643" w:firstLineChars="200"/>
        <w:jc w:val="left"/>
        <w:rPr>
          <w:rFonts w:ascii="仿宋" w:hAnsi="仿宋" w:eastAsia="仿宋" w:cs="Times New Roman"/>
          <w:b/>
          <w:bCs/>
          <w:sz w:val="32"/>
          <w:szCs w:val="32"/>
        </w:rPr>
      </w:pPr>
      <w:r>
        <w:rPr>
          <w:rFonts w:ascii="仿宋" w:hAnsi="仿宋" w:eastAsia="仿宋" w:cs="Times New Roman"/>
          <w:b/>
          <w:sz w:val="32"/>
          <w:szCs w:val="32"/>
        </w:rPr>
        <w:t>路线</w:t>
      </w:r>
      <w:r>
        <w:rPr>
          <w:rFonts w:hint="eastAsia" w:ascii="仿宋" w:hAnsi="仿宋" w:eastAsia="仿宋" w:cs="Times New Roman"/>
          <w:b/>
          <w:sz w:val="32"/>
          <w:szCs w:val="32"/>
        </w:rPr>
        <w:t>三</w:t>
      </w:r>
      <w:r>
        <w:rPr>
          <w:rFonts w:ascii="仿宋" w:hAnsi="仿宋" w:eastAsia="仿宋" w:cs="Times New Roman"/>
          <w:b/>
          <w:sz w:val="32"/>
          <w:szCs w:val="32"/>
        </w:rPr>
        <w:t>：</w:t>
      </w:r>
      <w:r>
        <w:rPr>
          <w:rFonts w:hint="eastAsia" w:ascii="仿宋" w:hAnsi="仿宋" w:eastAsia="仿宋" w:cs="Times New Roman"/>
          <w:b/>
          <w:sz w:val="32"/>
          <w:szCs w:val="32"/>
        </w:rPr>
        <w:t>广州火车</w:t>
      </w:r>
      <w:r>
        <w:rPr>
          <w:rFonts w:ascii="仿宋" w:hAnsi="仿宋" w:eastAsia="仿宋" w:cs="Times New Roman"/>
          <w:b/>
          <w:sz w:val="32"/>
          <w:szCs w:val="32"/>
        </w:rPr>
        <w:t xml:space="preserve">站 —— </w:t>
      </w:r>
      <w:r>
        <w:rPr>
          <w:rFonts w:hint="eastAsia" w:ascii="仿宋" w:hAnsi="仿宋" w:eastAsia="仿宋" w:cs="Times New Roman"/>
          <w:b/>
          <w:bCs/>
          <w:sz w:val="32"/>
          <w:szCs w:val="32"/>
        </w:rPr>
        <w:t>广州南方学院（西北门）</w:t>
      </w:r>
    </w:p>
    <w:p>
      <w:pPr>
        <w:widowControl/>
        <w:spacing w:beforeAutospacing="0" w:afterAutospacing="0"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地铁：乘</w:t>
      </w:r>
      <w:r>
        <w:rPr>
          <w:rFonts w:hint="eastAsia" w:ascii="仿宋" w:hAnsi="仿宋" w:eastAsia="仿宋" w:cs="Times New Roman"/>
          <w:sz w:val="32"/>
          <w:szCs w:val="32"/>
        </w:rPr>
        <w:t>地铁2</w:t>
      </w:r>
      <w:r>
        <w:rPr>
          <w:rFonts w:ascii="仿宋" w:hAnsi="仿宋" w:eastAsia="仿宋" w:cs="Times New Roman"/>
          <w:sz w:val="32"/>
          <w:szCs w:val="32"/>
        </w:rPr>
        <w:t>号线（</w:t>
      </w:r>
      <w:r>
        <w:rPr>
          <w:rFonts w:hint="eastAsia" w:ascii="仿宋" w:hAnsi="仿宋" w:eastAsia="仿宋" w:cs="Times New Roman"/>
          <w:sz w:val="32"/>
          <w:szCs w:val="32"/>
        </w:rPr>
        <w:t>往嘉禾望岗</w:t>
      </w:r>
      <w:r>
        <w:rPr>
          <w:rFonts w:ascii="仿宋" w:hAnsi="仿宋" w:eastAsia="仿宋" w:cs="Times New Roman"/>
          <w:sz w:val="32"/>
          <w:szCs w:val="32"/>
        </w:rPr>
        <w:t>方向）→</w:t>
      </w:r>
      <w:r>
        <w:rPr>
          <w:rFonts w:hint="eastAsia" w:ascii="仿宋" w:hAnsi="仿宋" w:eastAsia="仿宋" w:cs="Times New Roman"/>
          <w:sz w:val="32"/>
          <w:szCs w:val="32"/>
        </w:rPr>
        <w:t>嘉禾望岗站</w:t>
      </w:r>
      <w:r>
        <w:rPr>
          <w:rFonts w:ascii="仿宋" w:hAnsi="仿宋" w:eastAsia="仿宋" w:cs="Times New Roman"/>
          <w:sz w:val="32"/>
          <w:szCs w:val="32"/>
        </w:rPr>
        <w:t>，</w:t>
      </w:r>
      <w:r>
        <w:rPr>
          <w:rFonts w:hint="eastAsia" w:ascii="仿宋" w:hAnsi="仿宋" w:eastAsia="仿宋" w:cs="Times New Roman"/>
          <w:sz w:val="32"/>
          <w:szCs w:val="32"/>
        </w:rPr>
        <w:t>步行60米，站内换乘地铁14号线（东风方向）</w:t>
      </w:r>
      <w:r>
        <w:rPr>
          <w:rFonts w:ascii="仿宋" w:hAnsi="仿宋" w:eastAsia="仿宋" w:cs="Times New Roman"/>
          <w:sz w:val="32"/>
          <w:szCs w:val="32"/>
        </w:rPr>
        <w:t>→</w:t>
      </w:r>
      <w:r>
        <w:rPr>
          <w:rFonts w:hint="eastAsia" w:ascii="仿宋" w:hAnsi="仿宋" w:eastAsia="仿宋" w:cs="Times New Roman"/>
          <w:sz w:val="32"/>
          <w:szCs w:val="32"/>
        </w:rPr>
        <w:t>从化客运站（A出口）</w:t>
      </w:r>
      <w:r>
        <w:rPr>
          <w:rFonts w:ascii="仿宋" w:hAnsi="仿宋" w:eastAsia="仿宋" w:cs="Times New Roman"/>
          <w:sz w:val="32"/>
          <w:szCs w:val="32"/>
        </w:rPr>
        <w:t>→</w:t>
      </w:r>
      <w:r>
        <w:rPr>
          <w:rFonts w:hint="eastAsia" w:ascii="仿宋" w:hAnsi="仿宋" w:eastAsia="仿宋" w:cs="Times New Roman"/>
          <w:sz w:val="32"/>
          <w:szCs w:val="32"/>
        </w:rPr>
        <w:t>从化1</w:t>
      </w:r>
      <w:r>
        <w:rPr>
          <w:rFonts w:ascii="仿宋" w:hAnsi="仿宋" w:eastAsia="仿宋" w:cs="Times New Roman"/>
          <w:sz w:val="32"/>
          <w:szCs w:val="32"/>
        </w:rPr>
        <w:t>1</w:t>
      </w:r>
      <w:r>
        <w:rPr>
          <w:rFonts w:hint="eastAsia" w:ascii="仿宋" w:hAnsi="仿宋" w:eastAsia="仿宋" w:cs="Times New Roman"/>
          <w:sz w:val="32"/>
          <w:szCs w:val="32"/>
        </w:rPr>
        <w:t>路（良口客运站总站方向）或者1</w:t>
      </w:r>
      <w:r>
        <w:rPr>
          <w:rFonts w:ascii="仿宋" w:hAnsi="仿宋" w:eastAsia="仿宋" w:cs="Times New Roman"/>
          <w:sz w:val="32"/>
          <w:szCs w:val="32"/>
        </w:rPr>
        <w:t>2</w:t>
      </w:r>
      <w:r>
        <w:rPr>
          <w:rFonts w:hint="eastAsia" w:ascii="仿宋" w:hAnsi="仿宋" w:eastAsia="仿宋" w:cs="Times New Roman"/>
          <w:sz w:val="32"/>
          <w:szCs w:val="32"/>
        </w:rPr>
        <w:t>路公交车（吕田客运站总站方向），在“卫东”站下车即到校门口，全程约2小时</w:t>
      </w:r>
    </w:p>
    <w:p>
      <w:pPr>
        <w:widowControl/>
        <w:spacing w:beforeAutospacing="0" w:afterAutospacing="0"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出租车：</w:t>
      </w:r>
      <w:r>
        <w:rPr>
          <w:rFonts w:hint="eastAsia" w:ascii="仿宋" w:hAnsi="仿宋" w:eastAsia="仿宋" w:cs="Times New Roman"/>
          <w:sz w:val="32"/>
          <w:szCs w:val="32"/>
        </w:rPr>
        <w:t>广州火车</w:t>
      </w:r>
      <w:r>
        <w:rPr>
          <w:rFonts w:ascii="仿宋" w:hAnsi="仿宋" w:eastAsia="仿宋" w:cs="Times New Roman"/>
          <w:sz w:val="32"/>
          <w:szCs w:val="32"/>
        </w:rPr>
        <w:t>站→</w:t>
      </w:r>
      <w:r>
        <w:rPr>
          <w:rFonts w:hint="eastAsia" w:ascii="仿宋" w:hAnsi="仿宋" w:eastAsia="仿宋" w:cs="Times New Roman"/>
          <w:sz w:val="32"/>
          <w:szCs w:val="32"/>
        </w:rPr>
        <w:t>广州南方学院</w:t>
      </w:r>
      <w:r>
        <w:rPr>
          <w:rFonts w:ascii="仿宋" w:hAnsi="仿宋" w:eastAsia="仿宋" w:cs="Times New Roman"/>
          <w:sz w:val="32"/>
          <w:szCs w:val="32"/>
        </w:rPr>
        <w:t>，约</w:t>
      </w:r>
      <w:r>
        <w:rPr>
          <w:rFonts w:hint="eastAsia" w:ascii="仿宋" w:hAnsi="仿宋" w:eastAsia="仿宋" w:cs="Times New Roman"/>
          <w:sz w:val="32"/>
          <w:szCs w:val="32"/>
        </w:rPr>
        <w:t>2</w:t>
      </w:r>
      <w:r>
        <w:rPr>
          <w:rFonts w:ascii="仿宋" w:hAnsi="仿宋" w:eastAsia="仿宋" w:cs="Times New Roman"/>
          <w:sz w:val="32"/>
          <w:szCs w:val="32"/>
        </w:rPr>
        <w:t>3</w:t>
      </w:r>
      <w:r>
        <w:rPr>
          <w:rFonts w:hint="eastAsia" w:ascii="仿宋" w:hAnsi="仿宋" w:eastAsia="仿宋" w:cs="Times New Roman"/>
          <w:sz w:val="32"/>
          <w:szCs w:val="32"/>
        </w:rPr>
        <w:t>0</w:t>
      </w:r>
      <w:r>
        <w:rPr>
          <w:rFonts w:ascii="仿宋" w:hAnsi="仿宋" w:eastAsia="仿宋" w:cs="Times New Roman"/>
          <w:sz w:val="32"/>
          <w:szCs w:val="32"/>
        </w:rPr>
        <w:t>元，</w:t>
      </w:r>
      <w:r>
        <w:rPr>
          <w:rFonts w:hint="eastAsia" w:ascii="仿宋" w:hAnsi="仿宋" w:eastAsia="仿宋" w:cs="Times New Roman"/>
          <w:sz w:val="32"/>
          <w:szCs w:val="32"/>
        </w:rPr>
        <w:t>70</w:t>
      </w:r>
      <w:r>
        <w:rPr>
          <w:rFonts w:ascii="仿宋" w:hAnsi="仿宋" w:eastAsia="仿宋" w:cs="Times New Roman"/>
          <w:sz w:val="32"/>
          <w:szCs w:val="32"/>
        </w:rPr>
        <w:t>分钟。</w:t>
      </w:r>
    </w:p>
    <w:p>
      <w:pPr>
        <w:spacing w:beforeAutospacing="0" w:afterAutospacing="0" w:line="360" w:lineRule="auto"/>
        <w:ind w:firstLine="643" w:firstLineChars="200"/>
        <w:jc w:val="left"/>
        <w:rPr>
          <w:rFonts w:ascii="仿宋" w:hAnsi="仿宋" w:eastAsia="仿宋" w:cs="Times New Roman"/>
          <w:sz w:val="32"/>
          <w:szCs w:val="32"/>
        </w:rPr>
      </w:pPr>
      <w:r>
        <w:rPr>
          <w:rFonts w:ascii="仿宋" w:hAnsi="仿宋" w:eastAsia="仿宋" w:cs="Times New Roman"/>
          <w:b/>
          <w:sz w:val="32"/>
          <w:szCs w:val="32"/>
        </w:rPr>
        <w:t>路线</w:t>
      </w:r>
      <w:r>
        <w:rPr>
          <w:rFonts w:hint="eastAsia" w:ascii="仿宋" w:hAnsi="仿宋" w:eastAsia="仿宋" w:cs="Times New Roman"/>
          <w:b/>
          <w:sz w:val="32"/>
          <w:szCs w:val="32"/>
        </w:rPr>
        <w:t>四</w:t>
      </w:r>
      <w:r>
        <w:rPr>
          <w:rFonts w:ascii="仿宋" w:hAnsi="仿宋" w:eastAsia="仿宋" w:cs="Times New Roman"/>
          <w:b/>
          <w:sz w:val="32"/>
          <w:szCs w:val="32"/>
        </w:rPr>
        <w:t>：</w:t>
      </w:r>
      <w:r>
        <w:rPr>
          <w:rFonts w:hint="eastAsia" w:ascii="仿宋" w:hAnsi="仿宋" w:eastAsia="仿宋" w:cs="Times New Roman"/>
          <w:b/>
          <w:sz w:val="32"/>
          <w:szCs w:val="32"/>
        </w:rPr>
        <w:t>广州北</w:t>
      </w:r>
      <w:r>
        <w:rPr>
          <w:rFonts w:ascii="仿宋" w:hAnsi="仿宋" w:eastAsia="仿宋" w:cs="Times New Roman"/>
          <w:b/>
          <w:sz w:val="32"/>
          <w:szCs w:val="32"/>
        </w:rPr>
        <w:t xml:space="preserve">站 —— </w:t>
      </w:r>
      <w:r>
        <w:rPr>
          <w:rFonts w:hint="eastAsia" w:ascii="仿宋" w:hAnsi="仿宋" w:eastAsia="仿宋" w:cs="Times New Roman"/>
          <w:b/>
          <w:bCs/>
          <w:sz w:val="32"/>
          <w:szCs w:val="32"/>
        </w:rPr>
        <w:t>广州南方学院（西北门）</w:t>
      </w:r>
    </w:p>
    <w:p>
      <w:pPr>
        <w:widowControl/>
        <w:spacing w:beforeAutospacing="0" w:afterAutospacing="0"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地铁：乘</w:t>
      </w:r>
      <w:r>
        <w:rPr>
          <w:rFonts w:hint="eastAsia" w:ascii="仿宋" w:hAnsi="仿宋" w:eastAsia="仿宋" w:cs="Times New Roman"/>
          <w:sz w:val="32"/>
          <w:szCs w:val="32"/>
        </w:rPr>
        <w:t>地铁</w:t>
      </w:r>
      <w:r>
        <w:rPr>
          <w:rFonts w:ascii="仿宋" w:hAnsi="仿宋" w:eastAsia="仿宋" w:cs="Times New Roman"/>
          <w:sz w:val="32"/>
          <w:szCs w:val="32"/>
        </w:rPr>
        <w:t>9号线（</w:t>
      </w:r>
      <w:r>
        <w:rPr>
          <w:rFonts w:hint="eastAsia" w:ascii="仿宋" w:hAnsi="仿宋" w:eastAsia="仿宋" w:cs="Times New Roman"/>
          <w:sz w:val="32"/>
          <w:szCs w:val="32"/>
        </w:rPr>
        <w:t>往高增</w:t>
      </w:r>
      <w:r>
        <w:rPr>
          <w:rFonts w:ascii="仿宋" w:hAnsi="仿宋" w:eastAsia="仿宋" w:cs="Times New Roman"/>
          <w:sz w:val="32"/>
          <w:szCs w:val="32"/>
        </w:rPr>
        <w:t>方向）→</w:t>
      </w:r>
      <w:r>
        <w:rPr>
          <w:rFonts w:hint="eastAsia" w:ascii="仿宋" w:hAnsi="仿宋" w:eastAsia="仿宋" w:cs="Times New Roman"/>
          <w:sz w:val="32"/>
          <w:szCs w:val="32"/>
        </w:rPr>
        <w:t>高增站</w:t>
      </w:r>
      <w:r>
        <w:rPr>
          <w:rFonts w:ascii="仿宋" w:hAnsi="仿宋" w:eastAsia="仿宋" w:cs="Times New Roman"/>
          <w:sz w:val="32"/>
          <w:szCs w:val="32"/>
        </w:rPr>
        <w:t>，</w:t>
      </w:r>
      <w:r>
        <w:rPr>
          <w:rFonts w:hint="eastAsia" w:ascii="仿宋" w:hAnsi="仿宋" w:eastAsia="仿宋" w:cs="Times New Roman"/>
          <w:sz w:val="32"/>
          <w:szCs w:val="32"/>
        </w:rPr>
        <w:t>站内换乘地铁</w:t>
      </w:r>
      <w:r>
        <w:rPr>
          <w:rFonts w:ascii="仿宋" w:hAnsi="仿宋" w:eastAsia="仿宋" w:cs="Times New Roman"/>
          <w:sz w:val="32"/>
          <w:szCs w:val="32"/>
        </w:rPr>
        <w:t>3</w:t>
      </w:r>
      <w:r>
        <w:rPr>
          <w:rFonts w:hint="eastAsia" w:ascii="仿宋" w:hAnsi="仿宋" w:eastAsia="仿宋" w:cs="Times New Roman"/>
          <w:sz w:val="32"/>
          <w:szCs w:val="32"/>
        </w:rPr>
        <w:t>号线（体育西路方向）</w:t>
      </w:r>
      <w:r>
        <w:rPr>
          <w:rFonts w:ascii="仿宋" w:hAnsi="仿宋" w:eastAsia="仿宋" w:cs="Times New Roman"/>
          <w:sz w:val="32"/>
          <w:szCs w:val="32"/>
        </w:rPr>
        <w:t>→</w:t>
      </w:r>
      <w:r>
        <w:rPr>
          <w:rFonts w:hint="eastAsia" w:ascii="仿宋" w:hAnsi="仿宋" w:eastAsia="仿宋" w:cs="Times New Roman"/>
          <w:sz w:val="32"/>
          <w:szCs w:val="32"/>
        </w:rPr>
        <w:t>嘉禾望岗站</w:t>
      </w:r>
      <w:r>
        <w:rPr>
          <w:rFonts w:ascii="仿宋" w:hAnsi="仿宋" w:eastAsia="仿宋" w:cs="Times New Roman"/>
          <w:sz w:val="32"/>
          <w:szCs w:val="32"/>
        </w:rPr>
        <w:t>，</w:t>
      </w:r>
      <w:r>
        <w:rPr>
          <w:rFonts w:hint="eastAsia" w:ascii="仿宋" w:hAnsi="仿宋" w:eastAsia="仿宋" w:cs="Times New Roman"/>
          <w:sz w:val="32"/>
          <w:szCs w:val="32"/>
        </w:rPr>
        <w:t>站内换乘地铁14号线（东风方向）</w:t>
      </w:r>
      <w:r>
        <w:rPr>
          <w:rFonts w:ascii="仿宋" w:hAnsi="仿宋" w:eastAsia="仿宋" w:cs="Times New Roman"/>
          <w:sz w:val="32"/>
          <w:szCs w:val="32"/>
        </w:rPr>
        <w:t>→</w:t>
      </w:r>
      <w:r>
        <w:rPr>
          <w:rFonts w:hint="eastAsia" w:ascii="仿宋" w:hAnsi="仿宋" w:eastAsia="仿宋" w:cs="Times New Roman"/>
          <w:sz w:val="32"/>
          <w:szCs w:val="32"/>
        </w:rPr>
        <w:t>从化客运站（A出口）</w:t>
      </w:r>
      <w:r>
        <w:rPr>
          <w:rFonts w:ascii="仿宋" w:hAnsi="仿宋" w:eastAsia="仿宋" w:cs="Times New Roman"/>
          <w:sz w:val="32"/>
          <w:szCs w:val="32"/>
        </w:rPr>
        <w:t>→</w:t>
      </w:r>
      <w:r>
        <w:rPr>
          <w:rFonts w:hint="eastAsia" w:ascii="仿宋" w:hAnsi="仿宋" w:eastAsia="仿宋" w:cs="Times New Roman"/>
          <w:sz w:val="32"/>
          <w:szCs w:val="32"/>
        </w:rPr>
        <w:t>从化1</w:t>
      </w:r>
      <w:r>
        <w:rPr>
          <w:rFonts w:ascii="仿宋" w:hAnsi="仿宋" w:eastAsia="仿宋" w:cs="Times New Roman"/>
          <w:sz w:val="32"/>
          <w:szCs w:val="32"/>
        </w:rPr>
        <w:t>1</w:t>
      </w:r>
      <w:r>
        <w:rPr>
          <w:rFonts w:hint="eastAsia" w:ascii="仿宋" w:hAnsi="仿宋" w:eastAsia="仿宋" w:cs="Times New Roman"/>
          <w:sz w:val="32"/>
          <w:szCs w:val="32"/>
        </w:rPr>
        <w:t>路（良口客运站总站方向）或者1</w:t>
      </w:r>
      <w:r>
        <w:rPr>
          <w:rFonts w:ascii="仿宋" w:hAnsi="仿宋" w:eastAsia="仿宋" w:cs="Times New Roman"/>
          <w:sz w:val="32"/>
          <w:szCs w:val="32"/>
        </w:rPr>
        <w:t>2</w:t>
      </w:r>
      <w:r>
        <w:rPr>
          <w:rFonts w:hint="eastAsia" w:ascii="仿宋" w:hAnsi="仿宋" w:eastAsia="仿宋" w:cs="Times New Roman"/>
          <w:sz w:val="32"/>
          <w:szCs w:val="32"/>
        </w:rPr>
        <w:t>路公交车（吕田客运站总站方向），在“卫东”站下车即到校门口，全程约2小时2</w:t>
      </w:r>
      <w:r>
        <w:rPr>
          <w:rFonts w:ascii="仿宋" w:hAnsi="仿宋" w:eastAsia="仿宋" w:cs="Times New Roman"/>
          <w:sz w:val="32"/>
          <w:szCs w:val="32"/>
        </w:rPr>
        <w:t>0</w:t>
      </w:r>
      <w:r>
        <w:rPr>
          <w:rFonts w:hint="eastAsia" w:ascii="仿宋" w:hAnsi="仿宋" w:eastAsia="仿宋" w:cs="Times New Roman"/>
          <w:sz w:val="32"/>
          <w:szCs w:val="32"/>
        </w:rPr>
        <w:t>分</w:t>
      </w:r>
    </w:p>
    <w:p>
      <w:pPr>
        <w:widowControl/>
        <w:spacing w:beforeAutospacing="0" w:afterAutospacing="0" w:line="360" w:lineRule="auto"/>
        <w:ind w:firstLine="640" w:firstLineChars="200"/>
        <w:jc w:val="left"/>
        <w:rPr>
          <w:rFonts w:ascii="仿宋" w:hAnsi="仿宋" w:eastAsia="仿宋" w:cs="微软雅黑"/>
          <w:b/>
          <w:bCs/>
          <w:sz w:val="32"/>
          <w:szCs w:val="32"/>
        </w:rPr>
      </w:pPr>
      <w:r>
        <w:rPr>
          <w:rFonts w:hint="eastAsia" w:ascii="仿宋" w:hAnsi="仿宋" w:eastAsia="仿宋" w:cs="Times New Roman"/>
          <w:sz w:val="32"/>
          <w:szCs w:val="32"/>
        </w:rPr>
        <w:t>（2）</w:t>
      </w:r>
      <w:r>
        <w:rPr>
          <w:rFonts w:ascii="仿宋" w:hAnsi="仿宋" w:eastAsia="仿宋" w:cs="Times New Roman"/>
          <w:sz w:val="32"/>
          <w:szCs w:val="32"/>
        </w:rPr>
        <w:t>出租车：</w:t>
      </w:r>
      <w:r>
        <w:rPr>
          <w:rFonts w:hint="eastAsia" w:ascii="仿宋" w:hAnsi="仿宋" w:eastAsia="仿宋" w:cs="Times New Roman"/>
          <w:sz w:val="32"/>
          <w:szCs w:val="32"/>
        </w:rPr>
        <w:t>广州北</w:t>
      </w:r>
      <w:r>
        <w:rPr>
          <w:rFonts w:ascii="仿宋" w:hAnsi="仿宋" w:eastAsia="仿宋" w:cs="Times New Roman"/>
          <w:sz w:val="32"/>
          <w:szCs w:val="32"/>
        </w:rPr>
        <w:t>站→</w:t>
      </w:r>
      <w:r>
        <w:rPr>
          <w:rFonts w:hint="eastAsia" w:ascii="仿宋" w:hAnsi="仿宋" w:eastAsia="仿宋" w:cs="Times New Roman"/>
          <w:sz w:val="32"/>
          <w:szCs w:val="32"/>
        </w:rPr>
        <w:t>广州南方学院</w:t>
      </w:r>
      <w:r>
        <w:rPr>
          <w:rFonts w:ascii="仿宋" w:hAnsi="仿宋" w:eastAsia="仿宋" w:cs="Times New Roman"/>
          <w:sz w:val="32"/>
          <w:szCs w:val="32"/>
        </w:rPr>
        <w:t>，约</w:t>
      </w:r>
      <w:r>
        <w:rPr>
          <w:rFonts w:hint="eastAsia" w:ascii="仿宋" w:hAnsi="仿宋" w:eastAsia="仿宋" w:cs="Times New Roman"/>
          <w:sz w:val="32"/>
          <w:szCs w:val="32"/>
        </w:rPr>
        <w:t>20</w:t>
      </w:r>
      <w:r>
        <w:rPr>
          <w:rFonts w:ascii="仿宋" w:hAnsi="仿宋" w:eastAsia="仿宋" w:cs="Times New Roman"/>
          <w:sz w:val="32"/>
          <w:szCs w:val="32"/>
        </w:rPr>
        <w:t>0元，</w:t>
      </w:r>
      <w:r>
        <w:rPr>
          <w:rFonts w:hint="eastAsia" w:ascii="仿宋" w:hAnsi="仿宋" w:eastAsia="仿宋" w:cs="Times New Roman"/>
          <w:sz w:val="32"/>
          <w:szCs w:val="32"/>
        </w:rPr>
        <w:t>70</w:t>
      </w:r>
      <w:r>
        <w:rPr>
          <w:rFonts w:ascii="仿宋" w:hAnsi="仿宋" w:eastAsia="仿宋" w:cs="Times New Roman"/>
          <w:sz w:val="32"/>
          <w:szCs w:val="32"/>
        </w:rPr>
        <w:t>分钟。</w:t>
      </w:r>
    </w:p>
    <w:p>
      <w:pPr>
        <w:ind w:firstLine="640" w:firstLineChars="200"/>
        <w:rPr>
          <w:rFonts w:ascii="仿宋" w:hAnsi="仿宋" w:eastAsia="仿宋" w:cs="仿宋_GB2312"/>
          <w:color w:val="000000"/>
          <w:sz w:val="32"/>
          <w:szCs w:val="32"/>
        </w:rPr>
      </w:pPr>
      <w:r>
        <w:rPr>
          <w:rFonts w:ascii="仿宋" w:hAnsi="仿宋" w:eastAsia="仿宋" w:cs="仿宋_GB2312"/>
          <w:color w:val="000000"/>
          <w:sz w:val="32"/>
          <w:szCs w:val="32"/>
        </w:rPr>
        <w:t>4</w:t>
      </w:r>
      <w:r>
        <w:rPr>
          <w:rFonts w:hint="eastAsia" w:ascii="仿宋" w:hAnsi="仿宋" w:eastAsia="仿宋" w:cs="仿宋_GB2312"/>
          <w:color w:val="000000"/>
          <w:sz w:val="32"/>
          <w:szCs w:val="32"/>
        </w:rPr>
        <w:t>、</w:t>
      </w:r>
      <w:r>
        <w:rPr>
          <w:rFonts w:ascii="仿宋" w:hAnsi="仿宋" w:eastAsia="仿宋" w:cs="仿宋_GB2312"/>
          <w:color w:val="000000"/>
          <w:sz w:val="32"/>
          <w:szCs w:val="32"/>
        </w:rPr>
        <w:t>住宿安排</w:t>
      </w:r>
    </w:p>
    <w:p>
      <w:pPr>
        <w:pStyle w:val="16"/>
        <w:spacing w:beforeAutospacing="0" w:afterAutospacing="0" w:line="560" w:lineRule="exact"/>
        <w:ind w:firstLine="640"/>
        <w:rPr>
          <w:rFonts w:ascii="仿宋_GB2312" w:hAnsi="仿宋" w:eastAsia="仿宋_GB2312" w:cs="仿宋_GB2312"/>
          <w:b/>
          <w:bCs/>
          <w:color w:val="000000"/>
          <w:sz w:val="32"/>
          <w:szCs w:val="32"/>
        </w:rPr>
      </w:pPr>
      <w:r>
        <w:rPr>
          <w:rFonts w:ascii="仿宋" w:hAnsi="仿宋" w:eastAsia="仿宋"/>
          <w:sz w:val="32"/>
          <w:szCs w:val="32"/>
        </w:rPr>
        <w:drawing>
          <wp:anchor distT="0" distB="0" distL="114300" distR="114300" simplePos="0" relativeHeight="251662336" behindDoc="0" locked="0" layoutInCell="1" allowOverlap="1">
            <wp:simplePos x="0" y="0"/>
            <wp:positionH relativeFrom="margin">
              <wp:align>right</wp:align>
            </wp:positionH>
            <wp:positionV relativeFrom="margin">
              <wp:posOffset>4704715</wp:posOffset>
            </wp:positionV>
            <wp:extent cx="5274310" cy="2952750"/>
            <wp:effectExtent l="0" t="0" r="2540" b="0"/>
            <wp:wrapTopAndBottom/>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2952750"/>
                    </a:xfrm>
                    <a:prstGeom prst="rect">
                      <a:avLst/>
                    </a:prstGeom>
                    <a:ln w="12700">
                      <a:noFill/>
                    </a:ln>
                  </pic:spPr>
                </pic:pic>
              </a:graphicData>
            </a:graphic>
          </wp:anchor>
        </w:drawing>
      </w:r>
      <w:r>
        <w:rPr>
          <w:rFonts w:ascii="仿宋" w:hAnsi="仿宋" w:eastAsia="仿宋" w:cs="仿宋_GB2312"/>
          <w:color w:val="000000"/>
          <w:sz w:val="32"/>
          <w:szCs w:val="32"/>
        </w:rPr>
        <w:t>决赛期间的住宿安排在</w:t>
      </w:r>
      <w:r>
        <w:rPr>
          <w:rFonts w:hint="eastAsia" w:ascii="仿宋" w:hAnsi="仿宋" w:eastAsia="仿宋" w:cs="仿宋_GB2312"/>
          <w:color w:val="000000"/>
          <w:sz w:val="32"/>
          <w:szCs w:val="32"/>
        </w:rPr>
        <w:t>广州南方学院</w:t>
      </w:r>
      <w:r>
        <w:rPr>
          <w:rFonts w:hint="eastAsia" w:ascii="仿宋" w:hAnsi="仿宋" w:eastAsia="仿宋"/>
          <w:color w:val="000000" w:themeColor="text1"/>
          <w:sz w:val="32"/>
          <w:szCs w:val="32"/>
          <w14:textFill>
            <w14:solidFill>
              <w14:schemeClr w14:val="tx1"/>
            </w14:solidFill>
          </w14:textFill>
        </w:rPr>
        <w:t>优森特酒店</w:t>
      </w:r>
      <w:r>
        <w:rPr>
          <w:rFonts w:ascii="仿宋" w:hAnsi="仿宋" w:eastAsia="仿宋" w:cs="仿宋_GB2312"/>
          <w:color w:val="000000"/>
          <w:sz w:val="32"/>
          <w:szCs w:val="32"/>
        </w:rPr>
        <w:t>，参赛</w:t>
      </w:r>
      <w:r>
        <w:rPr>
          <w:rFonts w:hint="eastAsia" w:ascii="仿宋" w:hAnsi="仿宋" w:eastAsia="仿宋" w:cs="仿宋_GB2312"/>
          <w:color w:val="000000"/>
          <w:sz w:val="32"/>
          <w:szCs w:val="32"/>
        </w:rPr>
        <w:t>人员交通及</w:t>
      </w:r>
      <w:r>
        <w:rPr>
          <w:rFonts w:ascii="仿宋" w:hAnsi="仿宋" w:eastAsia="仿宋" w:cs="仿宋_GB2312"/>
          <w:color w:val="000000"/>
          <w:sz w:val="32"/>
          <w:szCs w:val="32"/>
        </w:rPr>
        <w:t>食宿费自理。请需要预定</w:t>
      </w:r>
      <w:r>
        <w:rPr>
          <w:rFonts w:hint="eastAsia" w:ascii="仿宋" w:hAnsi="仿宋" w:eastAsia="仿宋" w:cs="仿宋_GB2312"/>
          <w:color w:val="000000"/>
          <w:sz w:val="32"/>
          <w:szCs w:val="32"/>
        </w:rPr>
        <w:t>酒店</w:t>
      </w:r>
      <w:r>
        <w:rPr>
          <w:rFonts w:ascii="仿宋" w:hAnsi="仿宋" w:eastAsia="仿宋" w:cs="仿宋_GB2312"/>
          <w:color w:val="000000"/>
          <w:sz w:val="32"/>
          <w:szCs w:val="32"/>
        </w:rPr>
        <w:t>的参赛队伍于赛前</w:t>
      </w:r>
      <w:r>
        <w:rPr>
          <w:rFonts w:hint="eastAsia" w:ascii="仿宋" w:hAnsi="仿宋" w:eastAsia="仿宋" w:cs="仿宋_GB2312"/>
          <w:color w:val="000000"/>
          <w:sz w:val="32"/>
          <w:szCs w:val="32"/>
        </w:rPr>
        <w:t>3</w:t>
      </w:r>
      <w:r>
        <w:rPr>
          <w:rFonts w:ascii="仿宋" w:hAnsi="仿宋" w:eastAsia="仿宋" w:cs="仿宋_GB2312"/>
          <w:color w:val="000000"/>
          <w:sz w:val="32"/>
          <w:szCs w:val="32"/>
        </w:rPr>
        <w:t>天告知组委会。</w:t>
      </w:r>
      <w:r>
        <w:rPr>
          <w:rFonts w:hint="eastAsia" w:ascii="仿宋_GB2312" w:hAnsi="仿宋" w:eastAsia="仿宋_GB2312" w:cs="仿宋_GB2312"/>
          <w:b/>
          <w:bCs/>
          <w:color w:val="000000"/>
          <w:sz w:val="32"/>
          <w:szCs w:val="32"/>
        </w:rPr>
        <w:t xml:space="preserve"> </w:t>
      </w:r>
    </w:p>
    <w:p>
      <w:pPr>
        <w:pStyle w:val="16"/>
        <w:spacing w:beforeAutospacing="0" w:afterAutospacing="0" w:line="560" w:lineRule="exact"/>
        <w:ind w:firstLine="0" w:firstLineChars="0"/>
      </w:pPr>
      <w:r>
        <w:rPr>
          <w:rFonts w:hint="eastAsia" w:ascii="仿宋_GB2312" w:hAnsi="仿宋" w:eastAsia="仿宋_GB2312" w:cs="仿宋_GB2312"/>
          <w:b/>
          <w:bCs/>
          <w:color w:val="000000"/>
          <w:sz w:val="32"/>
          <w:szCs w:val="32"/>
        </w:rPr>
        <w:t>八、赛务联系人</w:t>
      </w:r>
    </w:p>
    <w:p>
      <w:pPr>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组委会联系人：聂老师、吴老师</w:t>
      </w:r>
    </w:p>
    <w:p>
      <w:pPr>
        <w:ind w:firstLine="640" w:firstLineChars="200"/>
        <w:rPr>
          <w:rFonts w:ascii="仿宋" w:hAnsi="仿宋" w:eastAsia="仿宋" w:cs="仿宋_GB2312"/>
          <w:sz w:val="32"/>
          <w:szCs w:val="32"/>
        </w:rPr>
      </w:pPr>
      <w:r>
        <w:rPr>
          <w:rFonts w:hint="eastAsia" w:ascii="仿宋" w:hAnsi="仿宋" w:eastAsia="仿宋" w:cs="仿宋_GB2312"/>
          <w:color w:val="000000"/>
          <w:sz w:val="32"/>
          <w:szCs w:val="32"/>
        </w:rPr>
        <w:t>组委会办公电话：0</w:t>
      </w:r>
      <w:r>
        <w:rPr>
          <w:rFonts w:ascii="仿宋" w:hAnsi="仿宋" w:eastAsia="仿宋" w:cs="仿宋_GB2312"/>
          <w:color w:val="000000"/>
          <w:sz w:val="32"/>
          <w:szCs w:val="32"/>
        </w:rPr>
        <w:t>20-61787833</w:t>
      </w:r>
      <w:r>
        <w:rPr>
          <w:rFonts w:hint="eastAsia" w:ascii="仿宋" w:hAnsi="仿宋" w:eastAsia="仿宋" w:cs="仿宋_GB2312"/>
          <w:color w:val="000000"/>
          <w:sz w:val="32"/>
          <w:szCs w:val="32"/>
        </w:rPr>
        <w:t>、</w:t>
      </w:r>
      <w:r>
        <w:rPr>
          <w:rFonts w:hint="eastAsia" w:ascii="仿宋" w:hAnsi="仿宋" w:eastAsia="仿宋" w:cs="仿宋_GB2312"/>
          <w:sz w:val="32"/>
          <w:szCs w:val="32"/>
        </w:rPr>
        <w:t>18680236736</w:t>
      </w:r>
    </w:p>
    <w:p>
      <w:pPr>
        <w:spacing w:beforeAutospacing="0" w:afterAutospacing="0"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电子邮件：790246731</w:t>
      </w:r>
      <w:r>
        <w:rPr>
          <w:rFonts w:ascii="仿宋" w:hAnsi="仿宋" w:eastAsia="仿宋" w:cs="仿宋_GB2312"/>
          <w:sz w:val="32"/>
          <w:szCs w:val="32"/>
        </w:rPr>
        <w:t>@</w:t>
      </w:r>
      <w:r>
        <w:rPr>
          <w:rFonts w:hint="eastAsia" w:ascii="仿宋" w:hAnsi="仿宋" w:eastAsia="仿宋" w:cs="仿宋_GB2312"/>
          <w:sz w:val="32"/>
          <w:szCs w:val="32"/>
        </w:rPr>
        <w:t>qq</w:t>
      </w:r>
      <w:r>
        <w:rPr>
          <w:rFonts w:ascii="仿宋" w:hAnsi="仿宋" w:eastAsia="仿宋" w:cs="仿宋_GB2312"/>
          <w:sz w:val="32"/>
          <w:szCs w:val="32"/>
        </w:rPr>
        <w:t>.com</w:t>
      </w:r>
    </w:p>
    <w:p>
      <w:pPr>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请入围决赛的队伍，加入决赛Q</w:t>
      </w:r>
      <w:r>
        <w:rPr>
          <w:rFonts w:ascii="仿宋" w:hAnsi="仿宋" w:eastAsia="仿宋" w:cs="仿宋_GB2312"/>
          <w:color w:val="000000"/>
          <w:sz w:val="32"/>
          <w:szCs w:val="32"/>
        </w:rPr>
        <w:t>Q</w:t>
      </w:r>
      <w:r>
        <w:rPr>
          <w:rFonts w:hint="eastAsia" w:ascii="仿宋" w:hAnsi="仿宋" w:eastAsia="仿宋" w:cs="仿宋_GB2312"/>
          <w:color w:val="000000"/>
          <w:sz w:val="32"/>
          <w:szCs w:val="32"/>
        </w:rPr>
        <w:t>群，后续所有决赛相关信息将在此Q</w:t>
      </w:r>
      <w:r>
        <w:rPr>
          <w:rFonts w:ascii="仿宋" w:hAnsi="仿宋" w:eastAsia="仿宋" w:cs="仿宋_GB2312"/>
          <w:color w:val="000000"/>
          <w:sz w:val="32"/>
          <w:szCs w:val="32"/>
        </w:rPr>
        <w:t>Q</w:t>
      </w:r>
      <w:r>
        <w:rPr>
          <w:rFonts w:hint="eastAsia" w:ascii="仿宋" w:hAnsi="仿宋" w:eastAsia="仿宋" w:cs="仿宋_GB2312"/>
          <w:color w:val="000000"/>
          <w:sz w:val="32"/>
          <w:szCs w:val="32"/>
        </w:rPr>
        <w:t>群中通知。</w:t>
      </w:r>
    </w:p>
    <w:p>
      <w:pPr>
        <w:jc w:val="center"/>
        <w:rPr>
          <w:rFonts w:ascii="仿宋" w:hAnsi="仿宋" w:eastAsia="仿宋" w:cs="仿宋_GB2312"/>
          <w:color w:val="000000"/>
          <w:sz w:val="32"/>
          <w:szCs w:val="32"/>
        </w:rPr>
      </w:pPr>
      <w:r>
        <w:rPr>
          <w:rFonts w:ascii="仿宋" w:hAnsi="仿宋" w:eastAsia="仿宋" w:cs="仿宋_GB2312"/>
          <w:color w:val="000000"/>
          <w:sz w:val="32"/>
          <w:szCs w:val="32"/>
        </w:rPr>
        <w:drawing>
          <wp:inline distT="0" distB="0" distL="0" distR="0">
            <wp:extent cx="1536700" cy="1530350"/>
            <wp:effectExtent l="0" t="0" r="635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a:xfrm>
                      <a:off x="0" y="0"/>
                      <a:ext cx="1536700" cy="1530350"/>
                    </a:xfrm>
                    <a:prstGeom prst="rect">
                      <a:avLst/>
                    </a:prstGeom>
                    <a:ln w="12700">
                      <a:noFill/>
                    </a:ln>
                  </pic:spPr>
                </pic:pic>
              </a:graphicData>
            </a:graphic>
          </wp:inline>
        </w:drawing>
      </w:r>
      <w:bookmarkStart w:id="3" w:name="_GoBack"/>
      <w:bookmarkEnd w:id="3"/>
    </w:p>
    <w:p>
      <w:pPr>
        <w:spacing w:beforeAutospacing="0" w:afterAutospacing="0" w:line="560" w:lineRule="exact"/>
        <w:ind w:firstLine="480" w:firstLineChars="150"/>
        <w:jc w:val="right"/>
        <w:rPr>
          <w:rFonts w:ascii="仿宋" w:hAnsi="仿宋" w:eastAsia="仿宋"/>
          <w:color w:val="000000"/>
          <w:sz w:val="32"/>
          <w:szCs w:val="32"/>
        </w:rPr>
      </w:pPr>
      <w:r>
        <w:rPr>
          <w:rFonts w:hint="eastAsia" w:ascii="仿宋" w:hAnsi="仿宋" w:eastAsia="仿宋" w:cs="仿宋_GB2312"/>
          <w:color w:val="000000"/>
          <w:sz w:val="32"/>
          <w:szCs w:val="32"/>
        </w:rPr>
        <w:t>广东省本科高校物流管理与工程类专业教学指导委员会</w:t>
      </w:r>
    </w:p>
    <w:p>
      <w:pPr>
        <w:spacing w:beforeAutospacing="0" w:afterAutospacing="0" w:line="560" w:lineRule="exact"/>
        <w:ind w:firstLine="480" w:firstLineChars="150"/>
        <w:jc w:val="center"/>
        <w:rPr>
          <w:rFonts w:ascii="仿宋" w:hAnsi="仿宋" w:eastAsia="仿宋"/>
          <w:color w:val="000000"/>
          <w:sz w:val="32"/>
          <w:szCs w:val="32"/>
        </w:rPr>
      </w:pPr>
      <w:r>
        <w:rPr>
          <w:rFonts w:hint="eastAsia" w:ascii="仿宋" w:hAnsi="仿宋" w:eastAsia="仿宋" w:cs="仿宋_GB2312"/>
          <w:color w:val="000000"/>
          <w:sz w:val="32"/>
          <w:szCs w:val="32"/>
        </w:rPr>
        <w:t>广东省物流与供应链学会</w:t>
      </w:r>
    </w:p>
    <w:p>
      <w:pPr>
        <w:spacing w:beforeAutospacing="0" w:afterAutospacing="0" w:line="560" w:lineRule="exact"/>
        <w:ind w:firstLine="480" w:firstLineChars="150"/>
        <w:jc w:val="center"/>
        <w:rPr>
          <w:rFonts w:ascii="仿宋" w:hAnsi="仿宋" w:eastAsia="仿宋"/>
          <w:color w:val="000000"/>
          <w:sz w:val="32"/>
          <w:szCs w:val="32"/>
        </w:rPr>
      </w:pPr>
      <w:r>
        <w:rPr>
          <w:rFonts w:hint="eastAsia" w:ascii="仿宋" w:hAnsi="仿宋" w:eastAsia="仿宋" w:cs="仿宋_GB2312"/>
          <w:color w:val="000000"/>
          <w:sz w:val="32"/>
          <w:szCs w:val="32"/>
        </w:rPr>
        <w:t>广东省电子商务协会</w:t>
      </w:r>
    </w:p>
    <w:p>
      <w:pPr>
        <w:spacing w:beforeAutospacing="0" w:afterAutospacing="0" w:line="560" w:lineRule="exact"/>
        <w:ind w:firstLine="480" w:firstLineChars="150"/>
        <w:jc w:val="center"/>
        <w:rPr>
          <w:rFonts w:ascii="仿宋_GB2312" w:hAnsi="仿宋" w:eastAsia="仿宋_GB2312"/>
          <w:color w:val="000000"/>
          <w:sz w:val="32"/>
          <w:szCs w:val="32"/>
        </w:rPr>
      </w:pPr>
      <w:r>
        <w:rPr>
          <w:rFonts w:ascii="仿宋" w:hAnsi="仿宋" w:eastAsia="仿宋" w:cs="仿宋_GB2312"/>
          <w:color w:val="000000"/>
          <w:sz w:val="32"/>
          <w:szCs w:val="32"/>
        </w:rPr>
        <w:t>20</w:t>
      </w:r>
      <w:r>
        <w:rPr>
          <w:rFonts w:hint="eastAsia" w:ascii="仿宋" w:hAnsi="仿宋" w:eastAsia="仿宋" w:cs="仿宋_GB2312"/>
          <w:color w:val="000000"/>
          <w:sz w:val="32"/>
          <w:szCs w:val="32"/>
        </w:rPr>
        <w:t>2</w:t>
      </w:r>
      <w:r>
        <w:rPr>
          <w:rFonts w:ascii="仿宋" w:hAnsi="仿宋" w:eastAsia="仿宋" w:cs="仿宋_GB2312"/>
          <w:color w:val="000000"/>
          <w:sz w:val="32"/>
          <w:szCs w:val="32"/>
        </w:rPr>
        <w:t>3</w:t>
      </w:r>
      <w:r>
        <w:rPr>
          <w:rFonts w:hint="eastAsia" w:ascii="仿宋" w:hAnsi="仿宋" w:eastAsia="仿宋" w:cs="仿宋_GB2312"/>
          <w:color w:val="000000"/>
          <w:sz w:val="32"/>
          <w:szCs w:val="32"/>
        </w:rPr>
        <w:t>年</w:t>
      </w:r>
      <w:r>
        <w:rPr>
          <w:rFonts w:ascii="仿宋" w:hAnsi="仿宋" w:eastAsia="仿宋" w:cs="仿宋_GB2312"/>
          <w:color w:val="000000"/>
          <w:sz w:val="32"/>
          <w:szCs w:val="32"/>
        </w:rPr>
        <w:t>3</w:t>
      </w:r>
      <w:r>
        <w:rPr>
          <w:rFonts w:hint="eastAsia" w:ascii="仿宋" w:hAnsi="仿宋" w:eastAsia="仿宋" w:cs="仿宋_GB2312"/>
          <w:color w:val="000000"/>
          <w:sz w:val="32"/>
          <w:szCs w:val="32"/>
        </w:rPr>
        <w:t>月1</w:t>
      </w:r>
      <w:r>
        <w:rPr>
          <w:rFonts w:ascii="仿宋" w:hAnsi="仿宋" w:eastAsia="仿宋" w:cs="仿宋_GB2312"/>
          <w:color w:val="000000"/>
          <w:sz w:val="32"/>
          <w:szCs w:val="32"/>
        </w:rPr>
        <w:t>4</w:t>
      </w:r>
      <w:r>
        <w:rPr>
          <w:rFonts w:hint="eastAsia" w:ascii="仿宋" w:hAnsi="仿宋" w:eastAsia="仿宋" w:cs="仿宋_GB2312"/>
          <w:color w:val="000000"/>
          <w:sz w:val="32"/>
          <w:szCs w:val="32"/>
        </w:rPr>
        <w:t>日</w:t>
      </w:r>
    </w:p>
    <w:p>
      <w:pPr>
        <w:adjustRightInd w:val="0"/>
        <w:snapToGrid w:val="0"/>
        <w:spacing w:beforeAutospacing="0" w:afterAutospacing="0" w:line="560" w:lineRule="exact"/>
        <w:ind w:firstLine="480" w:firstLineChars="150"/>
        <w:rPr>
          <w:rFonts w:ascii="仿宋_GB2312" w:hAnsi="仿宋" w:eastAsia="仿宋_GB2312"/>
          <w:sz w:val="32"/>
          <w:szCs w:val="32"/>
        </w:rPr>
      </w:pPr>
    </w:p>
    <w:p>
      <w:pPr>
        <w:adjustRightInd w:val="0"/>
        <w:snapToGrid w:val="0"/>
        <w:spacing w:beforeAutospacing="0" w:afterAutospacing="0" w:line="560" w:lineRule="exact"/>
        <w:ind w:firstLine="480" w:firstLineChars="150"/>
        <w:rPr>
          <w:rFonts w:ascii="仿宋_GB2312" w:hAnsi="仿宋" w:eastAsia="仿宋_GB2312"/>
          <w:sz w:val="32"/>
          <w:szCs w:val="32"/>
        </w:rPr>
      </w:pPr>
    </w:p>
    <w:p>
      <w:pPr>
        <w:adjustRightInd w:val="0"/>
        <w:snapToGrid w:val="0"/>
        <w:spacing w:beforeAutospacing="0" w:afterAutospacing="0" w:line="560" w:lineRule="exact"/>
        <w:ind w:firstLine="480" w:firstLineChars="150"/>
        <w:rPr>
          <w:rFonts w:ascii="仿宋_GB2312" w:hAnsi="仿宋" w:eastAsia="仿宋_GB2312"/>
          <w:sz w:val="32"/>
          <w:szCs w:val="32"/>
        </w:rPr>
      </w:pPr>
    </w:p>
    <w:p>
      <w:pPr>
        <w:adjustRightInd w:val="0"/>
        <w:snapToGrid w:val="0"/>
        <w:spacing w:beforeAutospacing="0" w:afterAutospacing="0" w:line="560" w:lineRule="exact"/>
        <w:ind w:firstLine="480" w:firstLineChars="150"/>
        <w:rPr>
          <w:rFonts w:ascii="仿宋_GB2312" w:hAnsi="仿宋" w:eastAsia="仿宋_GB2312"/>
          <w:sz w:val="32"/>
          <w:szCs w:val="32"/>
        </w:rPr>
      </w:pPr>
    </w:p>
    <w:p>
      <w:pPr>
        <w:adjustRightInd w:val="0"/>
        <w:snapToGrid w:val="0"/>
        <w:spacing w:beforeAutospacing="0" w:afterAutospacing="0" w:line="560" w:lineRule="exact"/>
        <w:ind w:firstLine="480" w:firstLineChars="150"/>
        <w:rPr>
          <w:rFonts w:ascii="仿宋_GB2312" w:hAnsi="仿宋" w:eastAsia="仿宋_GB2312"/>
          <w:sz w:val="32"/>
          <w:szCs w:val="32"/>
        </w:rPr>
      </w:pPr>
    </w:p>
    <w:p>
      <w:pPr>
        <w:rPr>
          <w:rFonts w:ascii="仿宋" w:hAnsi="仿宋" w:eastAsia="仿宋"/>
          <w:sz w:val="24"/>
          <w:szCs w:val="24"/>
        </w:rPr>
      </w:pPr>
      <w:bookmarkStart w:id="0" w:name="_Hlk129623656"/>
      <w:r>
        <w:rPr>
          <w:sz w:val="28"/>
          <w:szCs w:val="28"/>
        </w:rPr>
        <w:br w:type="page"/>
      </w:r>
      <w:r>
        <w:rPr>
          <w:rFonts w:hint="eastAsia" w:ascii="仿宋" w:hAnsi="仿宋" w:eastAsia="仿宋" w:cs="仿宋"/>
          <w:sz w:val="24"/>
          <w:szCs w:val="24"/>
        </w:rPr>
        <w:t>附件1：</w:t>
      </w:r>
    </w:p>
    <w:p>
      <w:pPr>
        <w:rPr>
          <w:rFonts w:ascii="仿宋" w:hAnsi="仿宋" w:eastAsia="仿宋"/>
          <w:sz w:val="24"/>
          <w:szCs w:val="24"/>
        </w:rPr>
      </w:pPr>
    </w:p>
    <w:p>
      <w:pPr>
        <w:spacing w:beforeAutospacing="0" w:afterAutospacing="0" w:line="360" w:lineRule="auto"/>
        <w:jc w:val="center"/>
        <w:rPr>
          <w:rFonts w:ascii="仿宋" w:hAnsi="仿宋" w:eastAsia="仿宋" w:cs="仿宋"/>
          <w:b/>
          <w:bCs/>
          <w:sz w:val="24"/>
          <w:szCs w:val="24"/>
        </w:rPr>
      </w:pPr>
      <w:r>
        <w:rPr>
          <w:rFonts w:hint="eastAsia" w:ascii="仿宋" w:hAnsi="仿宋" w:eastAsia="仿宋" w:cs="仿宋"/>
          <w:b/>
          <w:bCs/>
          <w:sz w:val="24"/>
          <w:szCs w:val="24"/>
        </w:rPr>
        <w:t>第五届“京东杯”广东省大学生物流设计大赛</w:t>
      </w:r>
    </w:p>
    <w:p>
      <w:pPr>
        <w:spacing w:beforeAutospacing="0" w:afterAutospacing="0" w:line="360" w:lineRule="auto"/>
        <w:jc w:val="center"/>
        <w:rPr>
          <w:rFonts w:ascii="仿宋" w:hAnsi="仿宋" w:eastAsia="仿宋"/>
          <w:b/>
          <w:bCs/>
          <w:sz w:val="24"/>
          <w:szCs w:val="24"/>
        </w:rPr>
      </w:pPr>
      <w:r>
        <w:rPr>
          <w:rFonts w:hint="eastAsia" w:ascii="仿宋" w:hAnsi="仿宋" w:eastAsia="仿宋" w:cs="仿宋"/>
          <w:b/>
          <w:bCs/>
          <w:sz w:val="24"/>
          <w:szCs w:val="24"/>
        </w:rPr>
        <w:t>决赛评分表</w:t>
      </w:r>
      <w:r>
        <w:rPr>
          <w:rFonts w:ascii="仿宋" w:hAnsi="仿宋" w:eastAsia="仿宋" w:cs="仿宋"/>
          <w:b/>
          <w:bCs/>
          <w:sz w:val="24"/>
          <w:szCs w:val="24"/>
        </w:rPr>
        <w:t>—</w:t>
      </w:r>
      <w:r>
        <w:rPr>
          <w:rFonts w:hint="eastAsia" w:ascii="仿宋" w:hAnsi="仿宋" w:eastAsia="仿宋" w:cs="仿宋"/>
          <w:b/>
          <w:bCs/>
          <w:sz w:val="24"/>
          <w:szCs w:val="24"/>
        </w:rPr>
        <w:t>创新设计、创业计划</w:t>
      </w:r>
    </w:p>
    <w:p>
      <w:pPr>
        <w:spacing w:beforeAutospacing="0" w:afterAutospacing="0" w:line="360" w:lineRule="auto"/>
        <w:rPr>
          <w:rFonts w:ascii="仿宋_GB2312" w:hAnsi="宋体" w:eastAsia="仿宋_GB2312"/>
          <w:sz w:val="24"/>
          <w:szCs w:val="24"/>
        </w:rPr>
      </w:pPr>
      <w:bookmarkStart w:id="1" w:name="_Hlk66815459"/>
      <w:r>
        <w:rPr>
          <w:rFonts w:hint="eastAsia" w:ascii="仿宋_GB2312" w:hAnsi="宋体" w:eastAsia="仿宋_GB2312" w:cs="仿宋_GB2312"/>
          <w:sz w:val="24"/>
          <w:szCs w:val="24"/>
        </w:rPr>
        <w:t>作品编号：</w:t>
      </w:r>
    </w:p>
    <w:tbl>
      <w:tblPr>
        <w:tblStyle w:val="7"/>
        <w:tblW w:w="88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108" w:type="dxa"/>
          <w:bottom w:w="28" w:type="dxa"/>
          <w:right w:w="108" w:type="dxa"/>
        </w:tblCellMar>
      </w:tblPr>
      <w:tblGrid>
        <w:gridCol w:w="1580"/>
        <w:gridCol w:w="1228"/>
        <w:gridCol w:w="5149"/>
        <w:gridCol w:w="8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734" w:hRule="atLeast"/>
          <w:tblHeader/>
          <w:jc w:val="center"/>
        </w:trPr>
        <w:tc>
          <w:tcPr>
            <w:tcW w:w="1580" w:type="dxa"/>
            <w:tcBorders>
              <w:top w:val="single" w:color="auto" w:sz="8" w:space="0"/>
            </w:tcBorders>
            <w:vAlign w:val="center"/>
          </w:tcPr>
          <w:p>
            <w:pPr>
              <w:spacing w:beforeAutospacing="0" w:afterAutospacing="0" w:line="360" w:lineRule="auto"/>
              <w:jc w:val="center"/>
              <w:rPr>
                <w:rFonts w:ascii="仿宋" w:hAnsi="仿宋" w:eastAsia="仿宋"/>
                <w:b/>
                <w:bCs/>
                <w:sz w:val="24"/>
                <w:szCs w:val="24"/>
              </w:rPr>
            </w:pPr>
            <w:r>
              <w:rPr>
                <w:rFonts w:hint="eastAsia" w:ascii="仿宋" w:hAnsi="仿宋" w:eastAsia="仿宋" w:cs="仿宋"/>
                <w:b/>
                <w:bCs/>
                <w:sz w:val="24"/>
                <w:szCs w:val="24"/>
              </w:rPr>
              <w:t>指标</w:t>
            </w:r>
          </w:p>
          <w:p>
            <w:pPr>
              <w:spacing w:beforeAutospacing="0" w:afterAutospacing="0" w:line="360" w:lineRule="auto"/>
              <w:jc w:val="center"/>
              <w:rPr>
                <w:rFonts w:ascii="仿宋" w:hAnsi="仿宋" w:eastAsia="仿宋"/>
                <w:sz w:val="24"/>
                <w:szCs w:val="24"/>
              </w:rPr>
            </w:pPr>
            <w:r>
              <w:rPr>
                <w:rFonts w:hint="eastAsia" w:ascii="仿宋" w:hAnsi="仿宋" w:eastAsia="仿宋" w:cs="仿宋"/>
                <w:b/>
                <w:bCs/>
                <w:sz w:val="24"/>
                <w:szCs w:val="24"/>
              </w:rPr>
              <w:t>（分值）</w:t>
            </w:r>
          </w:p>
          <w:bookmarkEnd w:id="1"/>
        </w:tc>
        <w:tc>
          <w:tcPr>
            <w:tcW w:w="6377" w:type="dxa"/>
            <w:gridSpan w:val="2"/>
            <w:tcBorders>
              <w:top w:val="single" w:color="auto" w:sz="8" w:space="0"/>
            </w:tcBorders>
            <w:vAlign w:val="center"/>
          </w:tcPr>
          <w:p>
            <w:pPr>
              <w:spacing w:beforeAutospacing="0" w:afterAutospacing="0" w:line="360" w:lineRule="auto"/>
              <w:jc w:val="center"/>
              <w:rPr>
                <w:rFonts w:ascii="仿宋" w:hAnsi="仿宋" w:eastAsia="仿宋"/>
                <w:sz w:val="24"/>
                <w:szCs w:val="24"/>
              </w:rPr>
            </w:pPr>
            <w:r>
              <w:rPr>
                <w:rFonts w:hint="eastAsia" w:ascii="仿宋" w:hAnsi="仿宋" w:eastAsia="仿宋" w:cs="仿宋"/>
                <w:b/>
                <w:bCs/>
                <w:sz w:val="24"/>
                <w:szCs w:val="24"/>
              </w:rPr>
              <w:t>指标说明</w:t>
            </w:r>
          </w:p>
        </w:tc>
        <w:tc>
          <w:tcPr>
            <w:tcW w:w="863" w:type="dxa"/>
            <w:tcBorders>
              <w:top w:val="single" w:color="auto" w:sz="8" w:space="0"/>
            </w:tcBorders>
            <w:vAlign w:val="center"/>
          </w:tcPr>
          <w:p>
            <w:pPr>
              <w:spacing w:beforeAutospacing="0" w:afterAutospacing="0" w:line="360" w:lineRule="auto"/>
              <w:jc w:val="center"/>
              <w:rPr>
                <w:rFonts w:ascii="仿宋" w:hAnsi="仿宋" w:eastAsia="仿宋"/>
                <w:sz w:val="24"/>
                <w:szCs w:val="24"/>
              </w:rPr>
            </w:pPr>
            <w:r>
              <w:rPr>
                <w:rFonts w:hint="eastAsia" w:ascii="仿宋" w:hAnsi="仿宋" w:eastAsia="仿宋" w:cs="仿宋"/>
                <w:b/>
                <w:bCs/>
                <w:sz w:val="24"/>
                <w:szCs w:val="24"/>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710" w:hRule="atLeast"/>
          <w:jc w:val="center"/>
        </w:trPr>
        <w:tc>
          <w:tcPr>
            <w:tcW w:w="1580" w:type="dxa"/>
            <w:vMerge w:val="restart"/>
            <w:vAlign w:val="center"/>
          </w:tcPr>
          <w:p>
            <w:pPr>
              <w:spacing w:beforeAutospacing="0" w:afterAutospacing="0" w:line="440" w:lineRule="exact"/>
              <w:jc w:val="center"/>
              <w:rPr>
                <w:rFonts w:ascii="仿宋" w:hAnsi="仿宋" w:eastAsia="仿宋"/>
                <w:b/>
                <w:bCs/>
                <w:sz w:val="24"/>
                <w:szCs w:val="24"/>
              </w:rPr>
            </w:pPr>
            <w:r>
              <w:rPr>
                <w:rFonts w:hint="eastAsia" w:ascii="仿宋" w:hAnsi="仿宋" w:eastAsia="仿宋" w:cs="仿宋"/>
                <w:b/>
                <w:bCs/>
                <w:sz w:val="24"/>
                <w:szCs w:val="24"/>
              </w:rPr>
              <w:t>书面评审</w:t>
            </w:r>
          </w:p>
          <w:p>
            <w:pPr>
              <w:spacing w:beforeAutospacing="0" w:afterAutospacing="0" w:line="440" w:lineRule="exact"/>
              <w:jc w:val="center"/>
              <w:rPr>
                <w:rFonts w:ascii="仿宋" w:hAnsi="仿宋" w:eastAsia="仿宋"/>
                <w:b/>
                <w:bCs/>
                <w:sz w:val="24"/>
                <w:szCs w:val="24"/>
              </w:rPr>
            </w:pPr>
            <w:r>
              <w:rPr>
                <w:rFonts w:hint="eastAsia" w:ascii="仿宋" w:hAnsi="仿宋" w:eastAsia="仿宋" w:cs="仿宋"/>
                <w:b/>
                <w:bCs/>
                <w:sz w:val="24"/>
                <w:szCs w:val="24"/>
              </w:rPr>
              <w:t>（</w:t>
            </w:r>
            <w:r>
              <w:rPr>
                <w:rFonts w:ascii="仿宋" w:hAnsi="仿宋" w:eastAsia="仿宋" w:cs="仿宋"/>
                <w:b/>
                <w:bCs/>
                <w:sz w:val="24"/>
                <w:szCs w:val="24"/>
              </w:rPr>
              <w:t>30%</w:t>
            </w:r>
            <w:r>
              <w:rPr>
                <w:rFonts w:hint="eastAsia" w:ascii="仿宋" w:hAnsi="仿宋" w:eastAsia="仿宋" w:cs="仿宋"/>
                <w:b/>
                <w:bCs/>
                <w:sz w:val="24"/>
                <w:szCs w:val="24"/>
              </w:rPr>
              <w:t>）</w:t>
            </w:r>
          </w:p>
        </w:tc>
        <w:tc>
          <w:tcPr>
            <w:tcW w:w="6377" w:type="dxa"/>
            <w:gridSpan w:val="2"/>
            <w:vAlign w:val="center"/>
          </w:tcPr>
          <w:p>
            <w:pPr>
              <w:spacing w:beforeAutospacing="0" w:afterAutospacing="0" w:line="440" w:lineRule="exact"/>
              <w:rPr>
                <w:rFonts w:ascii="仿宋" w:hAnsi="仿宋" w:eastAsia="仿宋"/>
                <w:sz w:val="24"/>
                <w:szCs w:val="24"/>
              </w:rPr>
            </w:pPr>
            <w:r>
              <w:rPr>
                <w:rFonts w:hint="eastAsia" w:ascii="仿宋" w:hAnsi="仿宋" w:eastAsia="仿宋" w:cs="仿宋"/>
                <w:sz w:val="24"/>
                <w:szCs w:val="24"/>
              </w:rPr>
              <w:t>题目与内容吻合，材料详实，文字表达清楚；选题与创意紧密结合，新颖独特（</w:t>
            </w:r>
            <w:r>
              <w:rPr>
                <w:rFonts w:ascii="仿宋" w:hAnsi="仿宋" w:eastAsia="仿宋" w:cs="仿宋"/>
                <w:sz w:val="24"/>
                <w:szCs w:val="24"/>
              </w:rPr>
              <w:t>0-10</w:t>
            </w:r>
            <w:r>
              <w:rPr>
                <w:rFonts w:hint="eastAsia" w:ascii="仿宋" w:hAnsi="仿宋" w:eastAsia="仿宋" w:cs="仿宋"/>
                <w:sz w:val="24"/>
                <w:szCs w:val="24"/>
              </w:rPr>
              <w:t>分）</w:t>
            </w:r>
          </w:p>
        </w:tc>
        <w:tc>
          <w:tcPr>
            <w:tcW w:w="863"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710" w:hRule="atLeast"/>
          <w:jc w:val="center"/>
        </w:trPr>
        <w:tc>
          <w:tcPr>
            <w:tcW w:w="1580" w:type="dxa"/>
            <w:vMerge w:val="continue"/>
            <w:vAlign w:val="center"/>
          </w:tcPr>
          <w:p>
            <w:pPr>
              <w:spacing w:beforeAutospacing="0" w:afterAutospacing="0" w:line="440" w:lineRule="exact"/>
              <w:jc w:val="center"/>
              <w:rPr>
                <w:rFonts w:ascii="仿宋" w:hAnsi="仿宋" w:eastAsia="仿宋"/>
                <w:b/>
                <w:bCs/>
                <w:sz w:val="24"/>
                <w:szCs w:val="24"/>
              </w:rPr>
            </w:pPr>
          </w:p>
        </w:tc>
        <w:tc>
          <w:tcPr>
            <w:tcW w:w="6377" w:type="dxa"/>
            <w:gridSpan w:val="2"/>
            <w:vAlign w:val="center"/>
          </w:tcPr>
          <w:p>
            <w:pPr>
              <w:spacing w:beforeAutospacing="0" w:afterAutospacing="0" w:line="440" w:lineRule="exact"/>
              <w:rPr>
                <w:rFonts w:ascii="仿宋" w:hAnsi="仿宋" w:eastAsia="仿宋"/>
                <w:sz w:val="24"/>
                <w:szCs w:val="24"/>
              </w:rPr>
            </w:pPr>
            <w:r>
              <w:rPr>
                <w:rFonts w:hint="eastAsia" w:ascii="仿宋" w:hAnsi="仿宋" w:eastAsia="仿宋" w:cs="仿宋"/>
                <w:sz w:val="24"/>
                <w:szCs w:val="24"/>
              </w:rPr>
              <w:t>分析视角清晰，与现实问题结合紧密，具有一定的可实现性。（</w:t>
            </w:r>
            <w:r>
              <w:rPr>
                <w:rFonts w:ascii="仿宋" w:hAnsi="仿宋" w:eastAsia="仿宋" w:cs="仿宋"/>
                <w:sz w:val="24"/>
                <w:szCs w:val="24"/>
              </w:rPr>
              <w:t>0-10</w:t>
            </w:r>
            <w:r>
              <w:rPr>
                <w:rFonts w:hint="eastAsia" w:ascii="仿宋" w:hAnsi="仿宋" w:eastAsia="仿宋" w:cs="仿宋"/>
                <w:sz w:val="24"/>
                <w:szCs w:val="24"/>
              </w:rPr>
              <w:t>分）</w:t>
            </w:r>
          </w:p>
        </w:tc>
        <w:tc>
          <w:tcPr>
            <w:tcW w:w="863"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710" w:hRule="atLeast"/>
          <w:jc w:val="center"/>
        </w:trPr>
        <w:tc>
          <w:tcPr>
            <w:tcW w:w="1580" w:type="dxa"/>
            <w:vMerge w:val="continue"/>
            <w:vAlign w:val="center"/>
          </w:tcPr>
          <w:p>
            <w:pPr>
              <w:spacing w:beforeAutospacing="0" w:afterAutospacing="0" w:line="440" w:lineRule="exact"/>
              <w:jc w:val="center"/>
              <w:rPr>
                <w:rFonts w:ascii="仿宋" w:hAnsi="仿宋" w:eastAsia="仿宋"/>
                <w:b/>
                <w:bCs/>
                <w:sz w:val="24"/>
                <w:szCs w:val="24"/>
              </w:rPr>
            </w:pPr>
          </w:p>
        </w:tc>
        <w:tc>
          <w:tcPr>
            <w:tcW w:w="6377" w:type="dxa"/>
            <w:gridSpan w:val="2"/>
            <w:vAlign w:val="center"/>
          </w:tcPr>
          <w:p>
            <w:pPr>
              <w:spacing w:beforeAutospacing="0" w:afterAutospacing="0" w:line="440" w:lineRule="exact"/>
              <w:rPr>
                <w:rFonts w:ascii="仿宋" w:hAnsi="仿宋" w:eastAsia="仿宋"/>
                <w:sz w:val="24"/>
                <w:szCs w:val="24"/>
              </w:rPr>
            </w:pPr>
            <w:r>
              <w:rPr>
                <w:rFonts w:hint="eastAsia" w:ascii="仿宋" w:hAnsi="仿宋" w:eastAsia="仿宋" w:cs="仿宋"/>
                <w:sz w:val="24"/>
                <w:szCs w:val="24"/>
              </w:rPr>
              <w:t>作品结构合理、思路清晰，所用技术方法、分析数据、图标等能相互支撑。（</w:t>
            </w:r>
            <w:r>
              <w:rPr>
                <w:rFonts w:ascii="仿宋" w:hAnsi="仿宋" w:eastAsia="仿宋" w:cs="仿宋"/>
                <w:sz w:val="24"/>
                <w:szCs w:val="24"/>
              </w:rPr>
              <w:t>0-10</w:t>
            </w:r>
            <w:r>
              <w:rPr>
                <w:rFonts w:hint="eastAsia" w:ascii="仿宋" w:hAnsi="仿宋" w:eastAsia="仿宋" w:cs="仿宋"/>
                <w:sz w:val="24"/>
                <w:szCs w:val="24"/>
              </w:rPr>
              <w:t>分）</w:t>
            </w:r>
          </w:p>
        </w:tc>
        <w:tc>
          <w:tcPr>
            <w:tcW w:w="863"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1140" w:hRule="atLeast"/>
          <w:jc w:val="center"/>
        </w:trPr>
        <w:tc>
          <w:tcPr>
            <w:tcW w:w="1580" w:type="dxa"/>
            <w:vMerge w:val="restart"/>
            <w:vAlign w:val="center"/>
          </w:tcPr>
          <w:p>
            <w:pPr>
              <w:spacing w:beforeAutospacing="0" w:afterAutospacing="0" w:line="440" w:lineRule="exact"/>
              <w:jc w:val="center"/>
              <w:rPr>
                <w:rFonts w:ascii="仿宋" w:hAnsi="仿宋" w:eastAsia="仿宋"/>
                <w:b/>
                <w:bCs/>
                <w:sz w:val="24"/>
                <w:szCs w:val="24"/>
              </w:rPr>
            </w:pPr>
            <w:r>
              <w:rPr>
                <w:rFonts w:hint="eastAsia" w:ascii="仿宋" w:hAnsi="仿宋" w:eastAsia="仿宋" w:cs="仿宋"/>
                <w:b/>
                <w:bCs/>
                <w:sz w:val="24"/>
                <w:szCs w:val="24"/>
              </w:rPr>
              <w:t>答辩</w:t>
            </w:r>
          </w:p>
          <w:p>
            <w:pPr>
              <w:spacing w:beforeAutospacing="0" w:afterAutospacing="0" w:line="440" w:lineRule="exact"/>
              <w:jc w:val="center"/>
              <w:rPr>
                <w:rFonts w:ascii="仿宋" w:hAnsi="仿宋" w:eastAsia="仿宋"/>
                <w:b/>
                <w:bCs/>
                <w:sz w:val="24"/>
                <w:szCs w:val="24"/>
              </w:rPr>
            </w:pPr>
            <w:r>
              <w:rPr>
                <w:rFonts w:hint="eastAsia" w:ascii="仿宋" w:hAnsi="仿宋" w:eastAsia="仿宋" w:cs="仿宋"/>
                <w:b/>
                <w:bCs/>
                <w:sz w:val="24"/>
                <w:szCs w:val="24"/>
              </w:rPr>
              <w:t>（</w:t>
            </w:r>
            <w:r>
              <w:rPr>
                <w:rFonts w:ascii="仿宋" w:hAnsi="仿宋" w:eastAsia="仿宋" w:cs="仿宋"/>
                <w:b/>
                <w:bCs/>
                <w:sz w:val="24"/>
                <w:szCs w:val="24"/>
              </w:rPr>
              <w:t>70%</w:t>
            </w:r>
            <w:r>
              <w:rPr>
                <w:rFonts w:hint="eastAsia" w:ascii="仿宋" w:hAnsi="仿宋" w:eastAsia="仿宋" w:cs="仿宋"/>
                <w:b/>
                <w:bCs/>
                <w:sz w:val="24"/>
                <w:szCs w:val="24"/>
              </w:rPr>
              <w:t>）</w:t>
            </w:r>
          </w:p>
          <w:p>
            <w:pPr>
              <w:spacing w:beforeAutospacing="0" w:afterAutospacing="0" w:line="440" w:lineRule="exact"/>
              <w:jc w:val="center"/>
              <w:rPr>
                <w:rFonts w:ascii="仿宋" w:hAnsi="仿宋" w:eastAsia="仿宋"/>
                <w:b/>
                <w:bCs/>
                <w:sz w:val="24"/>
                <w:szCs w:val="24"/>
              </w:rPr>
            </w:pPr>
          </w:p>
        </w:tc>
        <w:tc>
          <w:tcPr>
            <w:tcW w:w="1228" w:type="dxa"/>
            <w:vMerge w:val="restart"/>
            <w:vAlign w:val="center"/>
          </w:tcPr>
          <w:p>
            <w:pPr>
              <w:spacing w:beforeAutospacing="0" w:afterAutospacing="0" w:line="440" w:lineRule="exact"/>
              <w:rPr>
                <w:rFonts w:ascii="仿宋" w:hAnsi="仿宋" w:eastAsia="仿宋"/>
                <w:b/>
                <w:bCs/>
                <w:sz w:val="24"/>
                <w:szCs w:val="24"/>
              </w:rPr>
            </w:pPr>
            <w:r>
              <w:rPr>
                <w:rFonts w:hint="eastAsia" w:ascii="仿宋" w:hAnsi="仿宋" w:eastAsia="仿宋" w:cs="仿宋"/>
                <w:b/>
                <w:bCs/>
                <w:sz w:val="24"/>
                <w:szCs w:val="24"/>
              </w:rPr>
              <w:t>正式陈述</w:t>
            </w:r>
          </w:p>
          <w:p>
            <w:pPr>
              <w:spacing w:beforeAutospacing="0" w:afterAutospacing="0" w:line="440" w:lineRule="exact"/>
              <w:rPr>
                <w:rFonts w:ascii="仿宋" w:hAnsi="仿宋" w:eastAsia="仿宋"/>
                <w:sz w:val="24"/>
                <w:szCs w:val="24"/>
              </w:rPr>
            </w:pPr>
            <w:r>
              <w:rPr>
                <w:rFonts w:hint="eastAsia" w:ascii="仿宋" w:hAnsi="仿宋" w:eastAsia="仿宋" w:cs="仿宋"/>
                <w:b/>
                <w:bCs/>
                <w:sz w:val="24"/>
                <w:szCs w:val="24"/>
              </w:rPr>
              <w:t>（</w:t>
            </w:r>
            <w:r>
              <w:rPr>
                <w:rFonts w:ascii="仿宋" w:hAnsi="仿宋" w:eastAsia="仿宋" w:cs="仿宋"/>
                <w:b/>
                <w:bCs/>
                <w:sz w:val="24"/>
                <w:szCs w:val="24"/>
              </w:rPr>
              <w:t>25%</w:t>
            </w:r>
            <w:r>
              <w:rPr>
                <w:rFonts w:hint="eastAsia" w:ascii="仿宋" w:hAnsi="仿宋" w:eastAsia="仿宋" w:cs="仿宋"/>
                <w:b/>
                <w:bCs/>
                <w:sz w:val="24"/>
                <w:szCs w:val="24"/>
              </w:rPr>
              <w:t>）</w:t>
            </w:r>
          </w:p>
        </w:tc>
        <w:tc>
          <w:tcPr>
            <w:tcW w:w="5149" w:type="dxa"/>
            <w:vAlign w:val="center"/>
          </w:tcPr>
          <w:p>
            <w:pPr>
              <w:spacing w:beforeAutospacing="0" w:afterAutospacing="0" w:line="440" w:lineRule="exact"/>
              <w:rPr>
                <w:rFonts w:ascii="仿宋" w:hAnsi="仿宋" w:eastAsia="仿宋"/>
                <w:sz w:val="24"/>
                <w:szCs w:val="24"/>
              </w:rPr>
            </w:pPr>
            <w:r>
              <w:rPr>
                <w:rFonts w:hint="eastAsia" w:ascii="仿宋" w:hAnsi="仿宋" w:eastAsia="仿宋" w:cs="仿宋"/>
                <w:sz w:val="24"/>
                <w:szCs w:val="24"/>
              </w:rPr>
              <w:t>全面且客观地介绍和评价产品</w:t>
            </w:r>
            <w:r>
              <w:rPr>
                <w:rFonts w:ascii="仿宋" w:hAnsi="仿宋" w:eastAsia="仿宋" w:cs="仿宋"/>
                <w:sz w:val="24"/>
                <w:szCs w:val="24"/>
              </w:rPr>
              <w:t>/</w:t>
            </w:r>
            <w:r>
              <w:rPr>
                <w:rFonts w:hint="eastAsia" w:ascii="仿宋" w:hAnsi="仿宋" w:eastAsia="仿宋" w:cs="仿宋"/>
                <w:sz w:val="24"/>
                <w:szCs w:val="24"/>
              </w:rPr>
              <w:t>服务的特点、性质和市场前景。（</w:t>
            </w:r>
            <w:r>
              <w:rPr>
                <w:rFonts w:ascii="仿宋" w:hAnsi="仿宋" w:eastAsia="仿宋" w:cs="仿宋"/>
                <w:sz w:val="24"/>
                <w:szCs w:val="24"/>
              </w:rPr>
              <w:t>0-10</w:t>
            </w:r>
            <w:r>
              <w:rPr>
                <w:rFonts w:hint="eastAsia" w:ascii="仿宋" w:hAnsi="仿宋" w:eastAsia="仿宋" w:cs="仿宋"/>
                <w:sz w:val="24"/>
                <w:szCs w:val="24"/>
              </w:rPr>
              <w:t>分）</w:t>
            </w:r>
          </w:p>
        </w:tc>
        <w:tc>
          <w:tcPr>
            <w:tcW w:w="863"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1140" w:hRule="atLeast"/>
          <w:jc w:val="center"/>
        </w:trPr>
        <w:tc>
          <w:tcPr>
            <w:tcW w:w="1580" w:type="dxa"/>
            <w:vMerge w:val="continue"/>
            <w:vAlign w:val="center"/>
          </w:tcPr>
          <w:p>
            <w:pPr>
              <w:spacing w:beforeAutospacing="0" w:afterAutospacing="0" w:line="440" w:lineRule="exact"/>
              <w:jc w:val="center"/>
              <w:rPr>
                <w:rFonts w:ascii="仿宋" w:hAnsi="仿宋" w:eastAsia="仿宋"/>
                <w:b/>
                <w:bCs/>
                <w:sz w:val="24"/>
                <w:szCs w:val="24"/>
              </w:rPr>
            </w:pPr>
          </w:p>
        </w:tc>
        <w:tc>
          <w:tcPr>
            <w:tcW w:w="1228" w:type="dxa"/>
            <w:vMerge w:val="continue"/>
            <w:vAlign w:val="center"/>
          </w:tcPr>
          <w:p>
            <w:pPr>
              <w:spacing w:beforeAutospacing="0" w:afterAutospacing="0" w:line="440" w:lineRule="exact"/>
              <w:rPr>
                <w:rFonts w:ascii="仿宋" w:hAnsi="仿宋" w:eastAsia="仿宋"/>
                <w:b/>
                <w:bCs/>
                <w:sz w:val="24"/>
                <w:szCs w:val="24"/>
              </w:rPr>
            </w:pPr>
          </w:p>
        </w:tc>
        <w:tc>
          <w:tcPr>
            <w:tcW w:w="5149" w:type="dxa"/>
            <w:vAlign w:val="center"/>
          </w:tcPr>
          <w:p>
            <w:pPr>
              <w:pStyle w:val="16"/>
              <w:spacing w:beforeAutospacing="0" w:afterAutospacing="0" w:line="360" w:lineRule="auto"/>
              <w:ind w:firstLine="0" w:firstLineChars="0"/>
              <w:rPr>
                <w:rFonts w:ascii="仿宋" w:hAnsi="仿宋" w:eastAsia="仿宋" w:cs="Times New Roman"/>
                <w:sz w:val="24"/>
                <w:szCs w:val="24"/>
              </w:rPr>
            </w:pPr>
            <w:r>
              <w:rPr>
                <w:rFonts w:hint="eastAsia" w:ascii="仿宋" w:hAnsi="仿宋" w:eastAsia="仿宋" w:cs="仿宋"/>
                <w:sz w:val="24"/>
                <w:szCs w:val="24"/>
              </w:rPr>
              <w:t>对企业战略进行了准确的阐述与分析；对市场进行了细致的调查，并对调查结果进行了严密和科学的分析。（</w:t>
            </w:r>
            <w:r>
              <w:rPr>
                <w:rFonts w:ascii="仿宋" w:hAnsi="仿宋" w:eastAsia="仿宋" w:cs="仿宋"/>
                <w:sz w:val="24"/>
                <w:szCs w:val="24"/>
              </w:rPr>
              <w:t>0-15</w:t>
            </w:r>
            <w:r>
              <w:rPr>
                <w:rFonts w:hint="eastAsia" w:ascii="仿宋" w:hAnsi="仿宋" w:eastAsia="仿宋" w:cs="仿宋"/>
                <w:sz w:val="24"/>
                <w:szCs w:val="24"/>
              </w:rPr>
              <w:t>分）</w:t>
            </w:r>
          </w:p>
        </w:tc>
        <w:tc>
          <w:tcPr>
            <w:tcW w:w="863"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570" w:hRule="atLeast"/>
          <w:jc w:val="center"/>
        </w:trPr>
        <w:tc>
          <w:tcPr>
            <w:tcW w:w="1580" w:type="dxa"/>
            <w:vMerge w:val="continue"/>
            <w:vAlign w:val="center"/>
          </w:tcPr>
          <w:p>
            <w:pPr>
              <w:spacing w:beforeAutospacing="0" w:afterAutospacing="0" w:line="440" w:lineRule="exact"/>
              <w:jc w:val="center"/>
              <w:rPr>
                <w:rFonts w:ascii="仿宋" w:hAnsi="仿宋" w:eastAsia="仿宋"/>
                <w:b/>
                <w:bCs/>
                <w:sz w:val="24"/>
                <w:szCs w:val="24"/>
              </w:rPr>
            </w:pPr>
          </w:p>
        </w:tc>
        <w:tc>
          <w:tcPr>
            <w:tcW w:w="1228" w:type="dxa"/>
            <w:vMerge w:val="restart"/>
            <w:vAlign w:val="center"/>
          </w:tcPr>
          <w:p>
            <w:pPr>
              <w:spacing w:beforeAutospacing="0" w:afterAutospacing="0" w:line="440" w:lineRule="exact"/>
              <w:rPr>
                <w:rFonts w:ascii="仿宋" w:hAnsi="仿宋" w:eastAsia="仿宋"/>
                <w:b/>
                <w:bCs/>
                <w:sz w:val="24"/>
                <w:szCs w:val="24"/>
              </w:rPr>
            </w:pPr>
            <w:r>
              <w:rPr>
                <w:rFonts w:hint="eastAsia" w:ascii="仿宋" w:hAnsi="仿宋" w:eastAsia="仿宋" w:cs="仿宋"/>
                <w:b/>
                <w:bCs/>
                <w:sz w:val="24"/>
                <w:szCs w:val="24"/>
              </w:rPr>
              <w:t>回答提问</w:t>
            </w:r>
          </w:p>
          <w:p>
            <w:pPr>
              <w:spacing w:beforeAutospacing="0" w:afterAutospacing="0" w:line="440" w:lineRule="exact"/>
              <w:rPr>
                <w:rFonts w:ascii="仿宋" w:hAnsi="仿宋" w:eastAsia="仿宋"/>
                <w:sz w:val="24"/>
                <w:szCs w:val="24"/>
              </w:rPr>
            </w:pPr>
            <w:r>
              <w:rPr>
                <w:rFonts w:hint="eastAsia" w:ascii="仿宋" w:hAnsi="仿宋" w:eastAsia="仿宋" w:cs="仿宋"/>
                <w:b/>
                <w:bCs/>
                <w:sz w:val="24"/>
                <w:szCs w:val="24"/>
              </w:rPr>
              <w:t>（</w:t>
            </w:r>
            <w:r>
              <w:rPr>
                <w:rFonts w:ascii="仿宋" w:hAnsi="仿宋" w:eastAsia="仿宋" w:cs="仿宋"/>
                <w:b/>
                <w:bCs/>
                <w:sz w:val="24"/>
                <w:szCs w:val="24"/>
              </w:rPr>
              <w:t>25%</w:t>
            </w:r>
            <w:r>
              <w:rPr>
                <w:rFonts w:hint="eastAsia" w:ascii="仿宋" w:hAnsi="仿宋" w:eastAsia="仿宋" w:cs="仿宋"/>
                <w:b/>
                <w:bCs/>
                <w:sz w:val="24"/>
                <w:szCs w:val="24"/>
              </w:rPr>
              <w:t>）</w:t>
            </w:r>
          </w:p>
        </w:tc>
        <w:tc>
          <w:tcPr>
            <w:tcW w:w="5149" w:type="dxa"/>
            <w:vAlign w:val="center"/>
          </w:tcPr>
          <w:p>
            <w:pPr>
              <w:spacing w:beforeAutospacing="0" w:afterAutospacing="0" w:line="360" w:lineRule="auto"/>
              <w:rPr>
                <w:rFonts w:ascii="仿宋" w:hAnsi="仿宋" w:eastAsia="仿宋"/>
                <w:sz w:val="24"/>
                <w:szCs w:val="24"/>
              </w:rPr>
            </w:pPr>
            <w:r>
              <w:rPr>
                <w:rFonts w:hint="eastAsia" w:ascii="仿宋" w:hAnsi="仿宋" w:eastAsia="仿宋" w:cs="仿宋"/>
                <w:sz w:val="24"/>
                <w:szCs w:val="24"/>
              </w:rPr>
              <w:t>对评委问题的要点有准确的理解，回答具有针对性而不是泛泛而谈。（</w:t>
            </w:r>
            <w:r>
              <w:rPr>
                <w:rFonts w:ascii="仿宋" w:hAnsi="仿宋" w:eastAsia="仿宋" w:cs="仿宋"/>
                <w:sz w:val="24"/>
                <w:szCs w:val="24"/>
              </w:rPr>
              <w:t>0-10</w:t>
            </w:r>
            <w:r>
              <w:rPr>
                <w:rFonts w:hint="eastAsia" w:ascii="仿宋" w:hAnsi="仿宋" w:eastAsia="仿宋" w:cs="仿宋"/>
                <w:sz w:val="24"/>
                <w:szCs w:val="24"/>
              </w:rPr>
              <w:t>分）</w:t>
            </w:r>
          </w:p>
        </w:tc>
        <w:tc>
          <w:tcPr>
            <w:tcW w:w="863"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570" w:hRule="atLeast"/>
          <w:jc w:val="center"/>
        </w:trPr>
        <w:tc>
          <w:tcPr>
            <w:tcW w:w="1580" w:type="dxa"/>
            <w:vMerge w:val="continue"/>
            <w:vAlign w:val="center"/>
          </w:tcPr>
          <w:p>
            <w:pPr>
              <w:spacing w:beforeAutospacing="0" w:afterAutospacing="0" w:line="440" w:lineRule="exact"/>
              <w:jc w:val="center"/>
              <w:rPr>
                <w:rFonts w:ascii="仿宋" w:hAnsi="仿宋" w:eastAsia="仿宋"/>
                <w:b/>
                <w:bCs/>
                <w:sz w:val="24"/>
                <w:szCs w:val="24"/>
              </w:rPr>
            </w:pPr>
          </w:p>
        </w:tc>
        <w:tc>
          <w:tcPr>
            <w:tcW w:w="1228" w:type="dxa"/>
            <w:vMerge w:val="continue"/>
            <w:vAlign w:val="center"/>
          </w:tcPr>
          <w:p>
            <w:pPr>
              <w:spacing w:beforeAutospacing="0" w:afterAutospacing="0" w:line="440" w:lineRule="exact"/>
              <w:rPr>
                <w:rFonts w:ascii="仿宋" w:hAnsi="仿宋" w:eastAsia="仿宋"/>
                <w:b/>
                <w:bCs/>
                <w:sz w:val="24"/>
                <w:szCs w:val="24"/>
              </w:rPr>
            </w:pPr>
          </w:p>
        </w:tc>
        <w:tc>
          <w:tcPr>
            <w:tcW w:w="5149" w:type="dxa"/>
            <w:vAlign w:val="center"/>
          </w:tcPr>
          <w:p>
            <w:pPr>
              <w:spacing w:beforeAutospacing="0" w:afterAutospacing="0" w:line="360" w:lineRule="auto"/>
              <w:rPr>
                <w:rFonts w:ascii="仿宋" w:hAnsi="仿宋" w:eastAsia="仿宋"/>
                <w:sz w:val="24"/>
                <w:szCs w:val="24"/>
              </w:rPr>
            </w:pPr>
            <w:r>
              <w:rPr>
                <w:rFonts w:hint="eastAsia" w:ascii="仿宋" w:hAnsi="仿宋" w:eastAsia="仿宋" w:cs="仿宋"/>
                <w:sz w:val="24"/>
                <w:szCs w:val="24"/>
              </w:rPr>
              <w:t>能在评委提问结束后迅速作出回答，回答内容连贯、条理清楚。（</w:t>
            </w:r>
            <w:r>
              <w:rPr>
                <w:rFonts w:ascii="仿宋" w:hAnsi="仿宋" w:eastAsia="仿宋" w:cs="仿宋"/>
                <w:sz w:val="24"/>
                <w:szCs w:val="24"/>
              </w:rPr>
              <w:t>0-5</w:t>
            </w:r>
            <w:r>
              <w:rPr>
                <w:rFonts w:hint="eastAsia" w:ascii="仿宋" w:hAnsi="仿宋" w:eastAsia="仿宋" w:cs="仿宋"/>
                <w:sz w:val="24"/>
                <w:szCs w:val="24"/>
              </w:rPr>
              <w:t>分）</w:t>
            </w:r>
          </w:p>
        </w:tc>
        <w:tc>
          <w:tcPr>
            <w:tcW w:w="863"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570" w:hRule="atLeast"/>
          <w:jc w:val="center"/>
        </w:trPr>
        <w:tc>
          <w:tcPr>
            <w:tcW w:w="1580" w:type="dxa"/>
            <w:vMerge w:val="continue"/>
            <w:vAlign w:val="center"/>
          </w:tcPr>
          <w:p>
            <w:pPr>
              <w:spacing w:beforeAutospacing="0" w:afterAutospacing="0" w:line="440" w:lineRule="exact"/>
              <w:jc w:val="center"/>
              <w:rPr>
                <w:rFonts w:ascii="仿宋" w:hAnsi="仿宋" w:eastAsia="仿宋"/>
                <w:b/>
                <w:bCs/>
                <w:sz w:val="24"/>
                <w:szCs w:val="24"/>
              </w:rPr>
            </w:pPr>
          </w:p>
        </w:tc>
        <w:tc>
          <w:tcPr>
            <w:tcW w:w="1228" w:type="dxa"/>
            <w:vMerge w:val="continue"/>
            <w:vAlign w:val="center"/>
          </w:tcPr>
          <w:p>
            <w:pPr>
              <w:spacing w:beforeAutospacing="0" w:afterAutospacing="0" w:line="440" w:lineRule="exact"/>
              <w:rPr>
                <w:rFonts w:ascii="仿宋" w:hAnsi="仿宋" w:eastAsia="仿宋"/>
                <w:b/>
                <w:bCs/>
                <w:sz w:val="24"/>
                <w:szCs w:val="24"/>
              </w:rPr>
            </w:pPr>
          </w:p>
        </w:tc>
        <w:tc>
          <w:tcPr>
            <w:tcW w:w="5149" w:type="dxa"/>
            <w:vAlign w:val="center"/>
          </w:tcPr>
          <w:p>
            <w:pPr>
              <w:spacing w:beforeAutospacing="0" w:afterAutospacing="0" w:line="360" w:lineRule="auto"/>
              <w:rPr>
                <w:rFonts w:ascii="仿宋" w:hAnsi="仿宋" w:eastAsia="仿宋"/>
                <w:sz w:val="24"/>
                <w:szCs w:val="24"/>
              </w:rPr>
            </w:pPr>
            <w:r>
              <w:rPr>
                <w:rFonts w:hint="eastAsia" w:ascii="仿宋" w:hAnsi="仿宋" w:eastAsia="仿宋" w:cs="仿宋"/>
                <w:sz w:val="24"/>
                <w:szCs w:val="24"/>
              </w:rPr>
              <w:t>回答内容建立在准确的事实和可信的逻辑推理上。（</w:t>
            </w:r>
            <w:r>
              <w:rPr>
                <w:rFonts w:ascii="仿宋" w:hAnsi="仿宋" w:eastAsia="仿宋" w:cs="仿宋"/>
                <w:sz w:val="24"/>
                <w:szCs w:val="24"/>
              </w:rPr>
              <w:t>0-5</w:t>
            </w:r>
            <w:r>
              <w:rPr>
                <w:rFonts w:hint="eastAsia" w:ascii="仿宋" w:hAnsi="仿宋" w:eastAsia="仿宋" w:cs="仿宋"/>
                <w:sz w:val="24"/>
                <w:szCs w:val="24"/>
              </w:rPr>
              <w:t>分）</w:t>
            </w:r>
          </w:p>
        </w:tc>
        <w:tc>
          <w:tcPr>
            <w:tcW w:w="863"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570" w:hRule="atLeast"/>
          <w:jc w:val="center"/>
        </w:trPr>
        <w:tc>
          <w:tcPr>
            <w:tcW w:w="1580" w:type="dxa"/>
            <w:vMerge w:val="continue"/>
            <w:vAlign w:val="center"/>
          </w:tcPr>
          <w:p>
            <w:pPr>
              <w:spacing w:beforeAutospacing="0" w:afterAutospacing="0" w:line="440" w:lineRule="exact"/>
              <w:jc w:val="center"/>
              <w:rPr>
                <w:rFonts w:ascii="仿宋" w:hAnsi="仿宋" w:eastAsia="仿宋"/>
                <w:b/>
                <w:bCs/>
                <w:sz w:val="24"/>
                <w:szCs w:val="24"/>
              </w:rPr>
            </w:pPr>
          </w:p>
        </w:tc>
        <w:tc>
          <w:tcPr>
            <w:tcW w:w="1228" w:type="dxa"/>
            <w:vMerge w:val="continue"/>
            <w:vAlign w:val="center"/>
          </w:tcPr>
          <w:p>
            <w:pPr>
              <w:spacing w:beforeAutospacing="0" w:afterAutospacing="0" w:line="440" w:lineRule="exact"/>
              <w:rPr>
                <w:rFonts w:ascii="仿宋" w:hAnsi="仿宋" w:eastAsia="仿宋"/>
                <w:b/>
                <w:bCs/>
                <w:sz w:val="24"/>
                <w:szCs w:val="24"/>
              </w:rPr>
            </w:pPr>
          </w:p>
        </w:tc>
        <w:tc>
          <w:tcPr>
            <w:tcW w:w="5149" w:type="dxa"/>
            <w:vAlign w:val="center"/>
          </w:tcPr>
          <w:p>
            <w:pPr>
              <w:spacing w:beforeAutospacing="0" w:afterAutospacing="0" w:line="360" w:lineRule="auto"/>
              <w:rPr>
                <w:rFonts w:ascii="仿宋" w:hAnsi="仿宋" w:eastAsia="仿宋"/>
                <w:sz w:val="24"/>
                <w:szCs w:val="24"/>
              </w:rPr>
            </w:pPr>
            <w:r>
              <w:rPr>
                <w:rFonts w:hint="eastAsia" w:ascii="仿宋" w:hAnsi="仿宋" w:eastAsia="仿宋" w:cs="仿宋"/>
                <w:sz w:val="24"/>
                <w:szCs w:val="24"/>
              </w:rPr>
              <w:t>对评委特别指出的方面能作出充分的说明和解释。（</w:t>
            </w:r>
            <w:r>
              <w:rPr>
                <w:rFonts w:ascii="仿宋" w:hAnsi="仿宋" w:eastAsia="仿宋" w:cs="仿宋"/>
                <w:sz w:val="24"/>
                <w:szCs w:val="24"/>
              </w:rPr>
              <w:t>0-5</w:t>
            </w:r>
            <w:r>
              <w:rPr>
                <w:rFonts w:hint="eastAsia" w:ascii="仿宋" w:hAnsi="仿宋" w:eastAsia="仿宋" w:cs="仿宋"/>
                <w:sz w:val="24"/>
                <w:szCs w:val="24"/>
              </w:rPr>
              <w:t>分）</w:t>
            </w:r>
          </w:p>
        </w:tc>
        <w:tc>
          <w:tcPr>
            <w:tcW w:w="863"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760" w:hRule="atLeast"/>
          <w:jc w:val="center"/>
        </w:trPr>
        <w:tc>
          <w:tcPr>
            <w:tcW w:w="1580" w:type="dxa"/>
            <w:vMerge w:val="continue"/>
            <w:vAlign w:val="center"/>
          </w:tcPr>
          <w:p>
            <w:pPr>
              <w:spacing w:beforeAutospacing="0" w:afterAutospacing="0" w:line="440" w:lineRule="exact"/>
              <w:jc w:val="center"/>
              <w:rPr>
                <w:rFonts w:ascii="仿宋" w:hAnsi="仿宋" w:eastAsia="仿宋"/>
                <w:b/>
                <w:bCs/>
                <w:sz w:val="24"/>
                <w:szCs w:val="24"/>
              </w:rPr>
            </w:pPr>
          </w:p>
        </w:tc>
        <w:tc>
          <w:tcPr>
            <w:tcW w:w="1228" w:type="dxa"/>
            <w:vMerge w:val="restart"/>
            <w:vAlign w:val="center"/>
          </w:tcPr>
          <w:p>
            <w:pPr>
              <w:spacing w:beforeAutospacing="0" w:afterAutospacing="0" w:line="440" w:lineRule="exact"/>
              <w:rPr>
                <w:rFonts w:ascii="仿宋" w:hAnsi="仿宋" w:eastAsia="仿宋"/>
                <w:b/>
                <w:bCs/>
                <w:sz w:val="24"/>
                <w:szCs w:val="24"/>
              </w:rPr>
            </w:pPr>
            <w:r>
              <w:rPr>
                <w:rFonts w:hint="eastAsia" w:ascii="仿宋" w:hAnsi="仿宋" w:eastAsia="仿宋" w:cs="仿宋"/>
                <w:b/>
                <w:bCs/>
                <w:sz w:val="24"/>
                <w:szCs w:val="24"/>
              </w:rPr>
              <w:t>整体表现</w:t>
            </w:r>
          </w:p>
          <w:p>
            <w:pPr>
              <w:spacing w:beforeAutospacing="0" w:afterAutospacing="0" w:line="440" w:lineRule="exact"/>
              <w:rPr>
                <w:rFonts w:ascii="仿宋" w:hAnsi="仿宋" w:eastAsia="仿宋"/>
                <w:sz w:val="24"/>
                <w:szCs w:val="24"/>
              </w:rPr>
            </w:pPr>
            <w:r>
              <w:rPr>
                <w:rFonts w:hint="eastAsia" w:ascii="仿宋" w:hAnsi="仿宋" w:eastAsia="仿宋" w:cs="仿宋"/>
                <w:b/>
                <w:bCs/>
                <w:sz w:val="24"/>
                <w:szCs w:val="24"/>
              </w:rPr>
              <w:t>（</w:t>
            </w:r>
            <w:r>
              <w:rPr>
                <w:rFonts w:ascii="仿宋" w:hAnsi="仿宋" w:eastAsia="仿宋" w:cs="仿宋"/>
                <w:b/>
                <w:bCs/>
                <w:sz w:val="24"/>
                <w:szCs w:val="24"/>
              </w:rPr>
              <w:t>20%</w:t>
            </w:r>
            <w:r>
              <w:rPr>
                <w:rFonts w:hint="eastAsia" w:ascii="仿宋" w:hAnsi="仿宋" w:eastAsia="仿宋" w:cs="仿宋"/>
                <w:b/>
                <w:bCs/>
                <w:sz w:val="24"/>
                <w:szCs w:val="24"/>
              </w:rPr>
              <w:t>）</w:t>
            </w:r>
          </w:p>
        </w:tc>
        <w:tc>
          <w:tcPr>
            <w:tcW w:w="5149" w:type="dxa"/>
            <w:vAlign w:val="center"/>
          </w:tcPr>
          <w:p>
            <w:pPr>
              <w:spacing w:beforeAutospacing="0" w:afterAutospacing="0" w:line="440" w:lineRule="exact"/>
              <w:rPr>
                <w:rFonts w:ascii="仿宋" w:hAnsi="仿宋" w:eastAsia="仿宋"/>
                <w:sz w:val="24"/>
                <w:szCs w:val="24"/>
              </w:rPr>
            </w:pPr>
            <w:r>
              <w:rPr>
                <w:rFonts w:hint="eastAsia" w:ascii="仿宋" w:hAnsi="仿宋" w:eastAsia="仿宋" w:cs="仿宋"/>
                <w:sz w:val="24"/>
                <w:szCs w:val="24"/>
              </w:rPr>
              <w:t>陈述和回答问题的内容具有整体一致性，语言清晰明了。在规定时间内回答评委提问，无拖延时间的行为。（</w:t>
            </w:r>
            <w:r>
              <w:rPr>
                <w:rFonts w:ascii="仿宋" w:hAnsi="仿宋" w:eastAsia="仿宋" w:cs="仿宋"/>
                <w:sz w:val="24"/>
                <w:szCs w:val="24"/>
              </w:rPr>
              <w:t>0-5</w:t>
            </w:r>
            <w:r>
              <w:rPr>
                <w:rFonts w:hint="eastAsia" w:ascii="仿宋" w:hAnsi="仿宋" w:eastAsia="仿宋" w:cs="仿宋"/>
                <w:sz w:val="24"/>
                <w:szCs w:val="24"/>
              </w:rPr>
              <w:t>分）</w:t>
            </w:r>
          </w:p>
        </w:tc>
        <w:tc>
          <w:tcPr>
            <w:tcW w:w="863"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760" w:hRule="atLeast"/>
          <w:jc w:val="center"/>
        </w:trPr>
        <w:tc>
          <w:tcPr>
            <w:tcW w:w="1580" w:type="dxa"/>
            <w:vMerge w:val="continue"/>
            <w:vAlign w:val="center"/>
          </w:tcPr>
          <w:p>
            <w:pPr>
              <w:spacing w:beforeAutospacing="0" w:afterAutospacing="0" w:line="440" w:lineRule="exact"/>
              <w:jc w:val="center"/>
              <w:rPr>
                <w:rFonts w:ascii="仿宋" w:hAnsi="仿宋" w:eastAsia="仿宋"/>
                <w:b/>
                <w:bCs/>
                <w:sz w:val="24"/>
                <w:szCs w:val="24"/>
              </w:rPr>
            </w:pPr>
          </w:p>
        </w:tc>
        <w:tc>
          <w:tcPr>
            <w:tcW w:w="1228" w:type="dxa"/>
            <w:vMerge w:val="continue"/>
            <w:vAlign w:val="center"/>
          </w:tcPr>
          <w:p>
            <w:pPr>
              <w:spacing w:beforeAutospacing="0" w:afterAutospacing="0" w:line="440" w:lineRule="exact"/>
              <w:rPr>
                <w:rFonts w:ascii="仿宋" w:hAnsi="仿宋" w:eastAsia="仿宋"/>
                <w:b/>
                <w:bCs/>
                <w:sz w:val="24"/>
                <w:szCs w:val="24"/>
              </w:rPr>
            </w:pPr>
          </w:p>
        </w:tc>
        <w:tc>
          <w:tcPr>
            <w:tcW w:w="5149" w:type="dxa"/>
            <w:vAlign w:val="center"/>
          </w:tcPr>
          <w:p>
            <w:pPr>
              <w:spacing w:beforeAutospacing="0" w:afterAutospacing="0" w:line="360" w:lineRule="auto"/>
              <w:rPr>
                <w:rFonts w:ascii="仿宋" w:hAnsi="仿宋" w:eastAsia="仿宋"/>
                <w:sz w:val="24"/>
                <w:szCs w:val="24"/>
              </w:rPr>
            </w:pPr>
            <w:r>
              <w:rPr>
                <w:rFonts w:hint="eastAsia" w:ascii="仿宋" w:hAnsi="仿宋" w:eastAsia="仿宋" w:cs="仿宋"/>
                <w:sz w:val="24"/>
                <w:szCs w:val="24"/>
              </w:rPr>
              <w:t>团队成员在陈述时有较好的配合，能协调合作，彼此互补，对相关领域的问题能阐述清楚。（</w:t>
            </w:r>
            <w:r>
              <w:rPr>
                <w:rFonts w:ascii="仿宋" w:hAnsi="仿宋" w:eastAsia="仿宋" w:cs="仿宋"/>
                <w:sz w:val="24"/>
                <w:szCs w:val="24"/>
              </w:rPr>
              <w:t>0-5</w:t>
            </w:r>
            <w:r>
              <w:rPr>
                <w:rFonts w:hint="eastAsia" w:ascii="仿宋" w:hAnsi="仿宋" w:eastAsia="仿宋" w:cs="仿宋"/>
                <w:sz w:val="24"/>
                <w:szCs w:val="24"/>
              </w:rPr>
              <w:t>分）</w:t>
            </w:r>
          </w:p>
        </w:tc>
        <w:tc>
          <w:tcPr>
            <w:tcW w:w="863"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760" w:hRule="atLeast"/>
          <w:jc w:val="center"/>
        </w:trPr>
        <w:tc>
          <w:tcPr>
            <w:tcW w:w="1580" w:type="dxa"/>
            <w:vMerge w:val="continue"/>
            <w:vAlign w:val="center"/>
          </w:tcPr>
          <w:p>
            <w:pPr>
              <w:spacing w:beforeAutospacing="0" w:afterAutospacing="0" w:line="440" w:lineRule="exact"/>
              <w:jc w:val="center"/>
              <w:rPr>
                <w:rFonts w:ascii="仿宋" w:hAnsi="仿宋" w:eastAsia="仿宋"/>
                <w:b/>
                <w:bCs/>
                <w:sz w:val="24"/>
                <w:szCs w:val="24"/>
              </w:rPr>
            </w:pPr>
          </w:p>
        </w:tc>
        <w:tc>
          <w:tcPr>
            <w:tcW w:w="1228" w:type="dxa"/>
            <w:vMerge w:val="continue"/>
            <w:vAlign w:val="center"/>
          </w:tcPr>
          <w:p>
            <w:pPr>
              <w:spacing w:beforeAutospacing="0" w:afterAutospacing="0" w:line="440" w:lineRule="exact"/>
              <w:rPr>
                <w:rFonts w:ascii="仿宋" w:hAnsi="仿宋" w:eastAsia="仿宋"/>
                <w:b/>
                <w:bCs/>
                <w:sz w:val="24"/>
                <w:szCs w:val="24"/>
              </w:rPr>
            </w:pPr>
          </w:p>
        </w:tc>
        <w:tc>
          <w:tcPr>
            <w:tcW w:w="5149" w:type="dxa"/>
            <w:vAlign w:val="center"/>
          </w:tcPr>
          <w:p>
            <w:pPr>
              <w:spacing w:beforeAutospacing="0" w:afterAutospacing="0" w:line="360" w:lineRule="auto"/>
              <w:rPr>
                <w:rFonts w:ascii="仿宋" w:hAnsi="仿宋" w:eastAsia="仿宋"/>
                <w:sz w:val="24"/>
                <w:szCs w:val="24"/>
              </w:rPr>
            </w:pPr>
            <w:r>
              <w:rPr>
                <w:rFonts w:hint="eastAsia" w:ascii="仿宋" w:hAnsi="仿宋" w:eastAsia="仿宋" w:cs="仿宋"/>
                <w:sz w:val="24"/>
                <w:szCs w:val="24"/>
              </w:rPr>
              <w:t>创业计划或创新设计符合实际，落地实现可能性较大，有较强的市场竞争力和生存能力或行业贡献。（</w:t>
            </w:r>
            <w:r>
              <w:rPr>
                <w:rFonts w:ascii="仿宋" w:hAnsi="仿宋" w:eastAsia="仿宋" w:cs="仿宋"/>
                <w:sz w:val="24"/>
                <w:szCs w:val="24"/>
              </w:rPr>
              <w:t>0-5</w:t>
            </w:r>
            <w:r>
              <w:rPr>
                <w:rFonts w:hint="eastAsia" w:ascii="仿宋" w:hAnsi="仿宋" w:eastAsia="仿宋" w:cs="仿宋"/>
                <w:sz w:val="24"/>
                <w:szCs w:val="24"/>
              </w:rPr>
              <w:t>分）</w:t>
            </w:r>
          </w:p>
        </w:tc>
        <w:tc>
          <w:tcPr>
            <w:tcW w:w="863"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1008" w:hRule="atLeast"/>
          <w:jc w:val="center"/>
        </w:trPr>
        <w:tc>
          <w:tcPr>
            <w:tcW w:w="1580" w:type="dxa"/>
            <w:tcBorders>
              <w:bottom w:val="single" w:color="auto" w:sz="8" w:space="0"/>
            </w:tcBorders>
            <w:vAlign w:val="center"/>
          </w:tcPr>
          <w:p>
            <w:pPr>
              <w:spacing w:beforeAutospacing="0" w:afterAutospacing="0" w:line="440" w:lineRule="exact"/>
              <w:jc w:val="center"/>
              <w:rPr>
                <w:rFonts w:ascii="仿宋" w:hAnsi="仿宋" w:eastAsia="仿宋"/>
                <w:b/>
                <w:bCs/>
                <w:sz w:val="24"/>
                <w:szCs w:val="24"/>
              </w:rPr>
            </w:pPr>
            <w:r>
              <w:rPr>
                <w:rFonts w:hint="eastAsia" w:ascii="仿宋" w:hAnsi="仿宋" w:eastAsia="仿宋" w:cs="仿宋"/>
                <w:b/>
                <w:bCs/>
                <w:sz w:val="24"/>
                <w:szCs w:val="24"/>
              </w:rPr>
              <w:t>评语</w:t>
            </w:r>
          </w:p>
        </w:tc>
        <w:tc>
          <w:tcPr>
            <w:tcW w:w="6377" w:type="dxa"/>
            <w:gridSpan w:val="2"/>
            <w:tcBorders>
              <w:bottom w:val="single" w:color="auto" w:sz="8" w:space="0"/>
            </w:tcBorders>
            <w:vAlign w:val="center"/>
          </w:tcPr>
          <w:p>
            <w:pPr>
              <w:spacing w:beforeAutospacing="0" w:afterAutospacing="0" w:line="440" w:lineRule="exact"/>
              <w:rPr>
                <w:rFonts w:ascii="仿宋" w:hAnsi="仿宋" w:eastAsia="仿宋"/>
                <w:sz w:val="24"/>
                <w:szCs w:val="24"/>
              </w:rPr>
            </w:pPr>
          </w:p>
          <w:p>
            <w:pPr>
              <w:spacing w:beforeAutospacing="0" w:afterAutospacing="0" w:line="440" w:lineRule="exact"/>
              <w:rPr>
                <w:rFonts w:ascii="仿宋" w:hAnsi="仿宋" w:eastAsia="仿宋"/>
                <w:sz w:val="24"/>
                <w:szCs w:val="24"/>
              </w:rPr>
            </w:pPr>
          </w:p>
          <w:p>
            <w:pPr>
              <w:spacing w:beforeAutospacing="0" w:afterAutospacing="0" w:line="440" w:lineRule="exact"/>
              <w:rPr>
                <w:rFonts w:ascii="仿宋" w:hAnsi="仿宋" w:eastAsia="仿宋"/>
                <w:sz w:val="24"/>
                <w:szCs w:val="24"/>
              </w:rPr>
            </w:pPr>
          </w:p>
          <w:p>
            <w:pPr>
              <w:spacing w:beforeAutospacing="0" w:afterAutospacing="0" w:line="440" w:lineRule="exact"/>
              <w:rPr>
                <w:rFonts w:ascii="仿宋" w:hAnsi="仿宋" w:eastAsia="仿宋"/>
                <w:sz w:val="24"/>
                <w:szCs w:val="24"/>
              </w:rPr>
            </w:pPr>
          </w:p>
          <w:p>
            <w:pPr>
              <w:spacing w:beforeAutospacing="0" w:afterAutospacing="0" w:line="440" w:lineRule="exact"/>
              <w:rPr>
                <w:rFonts w:ascii="仿宋" w:hAnsi="仿宋" w:eastAsia="仿宋"/>
                <w:sz w:val="24"/>
                <w:szCs w:val="24"/>
              </w:rPr>
            </w:pPr>
          </w:p>
          <w:p>
            <w:pPr>
              <w:spacing w:beforeAutospacing="0" w:afterAutospacing="0" w:line="440" w:lineRule="exact"/>
              <w:rPr>
                <w:rFonts w:ascii="仿宋" w:hAnsi="仿宋" w:eastAsia="仿宋"/>
                <w:sz w:val="24"/>
                <w:szCs w:val="24"/>
              </w:rPr>
            </w:pPr>
          </w:p>
          <w:p>
            <w:pPr>
              <w:spacing w:beforeAutospacing="0" w:afterAutospacing="0" w:line="440" w:lineRule="exact"/>
              <w:rPr>
                <w:rFonts w:ascii="仿宋" w:hAnsi="仿宋" w:eastAsia="仿宋"/>
                <w:sz w:val="24"/>
                <w:szCs w:val="24"/>
              </w:rPr>
            </w:pPr>
          </w:p>
          <w:p>
            <w:pPr>
              <w:spacing w:beforeAutospacing="0" w:afterAutospacing="0" w:line="440" w:lineRule="exact"/>
              <w:rPr>
                <w:rFonts w:ascii="仿宋" w:hAnsi="仿宋" w:eastAsia="仿宋"/>
                <w:sz w:val="24"/>
                <w:szCs w:val="24"/>
              </w:rPr>
            </w:pPr>
          </w:p>
          <w:p>
            <w:pPr>
              <w:spacing w:beforeAutospacing="0" w:afterAutospacing="0" w:line="440" w:lineRule="exact"/>
              <w:rPr>
                <w:rFonts w:ascii="仿宋" w:hAnsi="仿宋" w:eastAsia="仿宋"/>
                <w:sz w:val="24"/>
                <w:szCs w:val="24"/>
              </w:rPr>
            </w:pPr>
          </w:p>
          <w:p>
            <w:pPr>
              <w:spacing w:beforeAutospacing="0" w:afterAutospacing="0" w:line="440" w:lineRule="exact"/>
              <w:rPr>
                <w:rFonts w:ascii="仿宋" w:hAnsi="仿宋" w:eastAsia="仿宋"/>
                <w:sz w:val="24"/>
                <w:szCs w:val="24"/>
              </w:rPr>
            </w:pPr>
          </w:p>
          <w:p>
            <w:pPr>
              <w:spacing w:beforeAutospacing="0" w:afterAutospacing="0" w:line="440" w:lineRule="exact"/>
              <w:rPr>
                <w:rFonts w:ascii="仿宋" w:hAnsi="仿宋" w:eastAsia="仿宋"/>
                <w:sz w:val="24"/>
                <w:szCs w:val="24"/>
              </w:rPr>
            </w:pPr>
          </w:p>
          <w:p>
            <w:pPr>
              <w:spacing w:beforeAutospacing="0" w:afterAutospacing="0" w:line="440" w:lineRule="exact"/>
              <w:rPr>
                <w:rFonts w:ascii="仿宋" w:hAnsi="仿宋" w:eastAsia="仿宋"/>
                <w:sz w:val="24"/>
                <w:szCs w:val="24"/>
              </w:rPr>
            </w:pPr>
          </w:p>
          <w:p>
            <w:pPr>
              <w:spacing w:beforeAutospacing="0" w:afterAutospacing="0" w:line="440" w:lineRule="exact"/>
              <w:rPr>
                <w:rFonts w:ascii="仿宋" w:hAnsi="仿宋" w:eastAsia="仿宋"/>
                <w:sz w:val="24"/>
                <w:szCs w:val="24"/>
              </w:rPr>
            </w:pPr>
          </w:p>
          <w:p>
            <w:pPr>
              <w:spacing w:beforeAutospacing="0" w:afterAutospacing="0" w:line="440" w:lineRule="exact"/>
              <w:rPr>
                <w:rFonts w:ascii="仿宋" w:hAnsi="仿宋" w:eastAsia="仿宋"/>
                <w:sz w:val="24"/>
                <w:szCs w:val="24"/>
              </w:rPr>
            </w:pPr>
          </w:p>
          <w:p>
            <w:pPr>
              <w:spacing w:beforeAutospacing="0" w:afterAutospacing="0" w:line="360" w:lineRule="auto"/>
              <w:jc w:val="center"/>
              <w:rPr>
                <w:rFonts w:ascii="仿宋" w:hAnsi="仿宋" w:eastAsia="仿宋"/>
                <w:sz w:val="24"/>
                <w:szCs w:val="24"/>
              </w:rPr>
            </w:pPr>
            <w:r>
              <w:rPr>
                <w:rFonts w:hint="eastAsia" w:ascii="仿宋" w:hAnsi="仿宋" w:eastAsia="仿宋" w:cs="仿宋"/>
                <w:sz w:val="24"/>
                <w:szCs w:val="24"/>
              </w:rPr>
              <w:t>签名：</w:t>
            </w:r>
          </w:p>
          <w:p>
            <w:pPr>
              <w:spacing w:beforeAutospacing="0" w:afterAutospacing="0" w:line="440" w:lineRule="exact"/>
              <w:ind w:left="3831" w:leftChars="1653" w:hanging="360" w:hangingChars="150"/>
              <w:rPr>
                <w:rFonts w:ascii="仿宋" w:hAnsi="仿宋" w:eastAsia="仿宋" w:cs="仿宋"/>
                <w:sz w:val="24"/>
                <w:szCs w:val="24"/>
              </w:rPr>
            </w:pPr>
            <w:r>
              <w:rPr>
                <w:rFonts w:hint="eastAsia" w:ascii="仿宋" w:hAnsi="仿宋" w:eastAsia="仿宋" w:cs="仿宋"/>
                <w:sz w:val="24"/>
                <w:szCs w:val="24"/>
              </w:rPr>
              <w:t>年   月    日</w:t>
            </w:r>
          </w:p>
          <w:p>
            <w:pPr>
              <w:spacing w:beforeAutospacing="0" w:afterAutospacing="0" w:line="440" w:lineRule="exact"/>
              <w:ind w:left="3831" w:leftChars="1653" w:hanging="360" w:hangingChars="150"/>
              <w:rPr>
                <w:rFonts w:ascii="仿宋" w:hAnsi="仿宋" w:eastAsia="仿宋"/>
                <w:sz w:val="24"/>
                <w:szCs w:val="24"/>
              </w:rPr>
            </w:pPr>
          </w:p>
        </w:tc>
        <w:tc>
          <w:tcPr>
            <w:tcW w:w="863" w:type="dxa"/>
            <w:tcBorders>
              <w:bottom w:val="single" w:color="auto" w:sz="8" w:space="0"/>
            </w:tcBorders>
            <w:vAlign w:val="center"/>
          </w:tcPr>
          <w:p>
            <w:pPr>
              <w:spacing w:beforeAutospacing="0" w:afterAutospacing="0" w:line="440" w:lineRule="exact"/>
              <w:rPr>
                <w:rFonts w:ascii="仿宋" w:hAnsi="仿宋" w:eastAsia="仿宋"/>
                <w:sz w:val="24"/>
                <w:szCs w:val="24"/>
              </w:rPr>
            </w:pPr>
          </w:p>
        </w:tc>
      </w:tr>
    </w:tbl>
    <w:p>
      <w:pPr>
        <w:spacing w:beforeAutospacing="0" w:afterAutospacing="0" w:line="360" w:lineRule="auto"/>
        <w:ind w:firstLine="640" w:firstLineChars="200"/>
        <w:rPr>
          <w:rFonts w:ascii="仿宋" w:hAnsi="仿宋" w:eastAsia="仿宋"/>
          <w:sz w:val="32"/>
          <w:szCs w:val="32"/>
        </w:rPr>
      </w:pPr>
    </w:p>
    <w:p>
      <w:pPr>
        <w:spacing w:beforeAutospacing="0" w:afterAutospacing="0" w:line="360" w:lineRule="auto"/>
        <w:rPr>
          <w:rFonts w:ascii="仿宋" w:hAnsi="仿宋" w:eastAsia="仿宋" w:cs="仿宋"/>
          <w:sz w:val="24"/>
          <w:szCs w:val="24"/>
        </w:rPr>
      </w:pPr>
      <w:r>
        <w:rPr>
          <w:rFonts w:ascii="Times New Roman" w:hAnsi="Times New Roman" w:eastAsia="宋体"/>
          <w:color w:val="FF0000"/>
          <w:szCs w:val="21"/>
        </w:rPr>
        <mc:AlternateContent>
          <mc:Choice Requires="wps">
            <w:drawing>
              <wp:anchor distT="0" distB="0" distL="114300" distR="114300" simplePos="0" relativeHeight="251660288" behindDoc="0" locked="0" layoutInCell="1" allowOverlap="1">
                <wp:simplePos x="0" y="0"/>
                <wp:positionH relativeFrom="column">
                  <wp:posOffset>723900</wp:posOffset>
                </wp:positionH>
                <wp:positionV relativeFrom="paragraph">
                  <wp:posOffset>9801225</wp:posOffset>
                </wp:positionV>
                <wp:extent cx="6181725" cy="0"/>
                <wp:effectExtent l="28575" t="28575" r="28575" b="28575"/>
                <wp:wrapNone/>
                <wp:docPr id="7" name="直接连接符 3"/>
                <wp:cNvGraphicFramePr/>
                <a:graphic xmlns:a="http://schemas.openxmlformats.org/drawingml/2006/main">
                  <a:graphicData uri="http://schemas.microsoft.com/office/word/2010/wordprocessingShape">
                    <wps:wsp>
                      <wps:cNvCnPr>
                        <a:cxnSpLocks noChangeShapeType="1"/>
                      </wps:cNvCnPr>
                      <wps:spPr>
                        <a:xfrm>
                          <a:off x="0" y="0"/>
                          <a:ext cx="6181725" cy="0"/>
                        </a:xfrm>
                        <a:prstGeom prst="line">
                          <a:avLst/>
                        </a:prstGeom>
                        <a:ln w="57150" cmpd="thinThick">
                          <a:solidFill>
                            <a:srgbClr val="000000"/>
                          </a:solidFill>
                        </a:ln>
                      </wps:spPr>
                      <wps:bodyPr rot="0" vert="horz" wrap="square" lIns="91440" tIns="45720" rIns="91440" bIns="45720" anchor="t" anchorCtr="0"/>
                    </wps:wsp>
                  </a:graphicData>
                </a:graphic>
              </wp:anchor>
            </w:drawing>
          </mc:Choice>
          <mc:Fallback>
            <w:pict>
              <v:line id="直接连接符 3" o:spid="_x0000_s1026" o:spt="20" style="position:absolute;left:0pt;margin-left:57pt;margin-top:771.75pt;height:0pt;width:486.75pt;z-index:251660288;mso-width-relative:page;mso-height-relative:page;" filled="f" stroked="t" coordsize="21600,21600" o:gfxdata="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a4V6HZAAAADgEAAA8A&#10;AAAAAAAAAQAgAAAAIgAAAGRycy9kb3ducmV2LnhtbFBLAQIUABQAAAAIAIdO4kCEo/ukFgIAAAgE&#10;AAAOAAAAAAAAAAEAIAAAACgBAABkcnMvZTJvRG9jLnhtbFBLBQYAAAAABgAGAFkBAACwBQAAAAA=&#10;">
                <v:fill on="f" focussize="0,0"/>
                <v:stroke weight="4.5pt" color="#000000" linestyle="thinThick" joinstyle="round"/>
                <v:imagedata o:title=""/>
                <o:lock v:ext="edit" aspectratio="f"/>
              </v:line>
            </w:pict>
          </mc:Fallback>
        </mc:AlternateContent>
      </w:r>
      <w:r>
        <w:rPr>
          <w:rFonts w:ascii="Times New Roman" w:hAnsi="Times New Roman" w:eastAsia="宋体"/>
          <w:color w:val="FF0000"/>
          <w:szCs w:val="21"/>
        </w:rPr>
        <mc:AlternateContent>
          <mc:Choice Requires="wps">
            <w:drawing>
              <wp:anchor distT="0" distB="0" distL="114300" distR="114300" simplePos="0" relativeHeight="251659264" behindDoc="0" locked="0" layoutInCell="1" allowOverlap="1">
                <wp:simplePos x="0" y="0"/>
                <wp:positionH relativeFrom="column">
                  <wp:posOffset>723900</wp:posOffset>
                </wp:positionH>
                <wp:positionV relativeFrom="paragraph">
                  <wp:posOffset>9801225</wp:posOffset>
                </wp:positionV>
                <wp:extent cx="6181725" cy="0"/>
                <wp:effectExtent l="28575" t="28575" r="28575" b="28575"/>
                <wp:wrapNone/>
                <wp:docPr id="9" name="直接连接符 1"/>
                <wp:cNvGraphicFramePr/>
                <a:graphic xmlns:a="http://schemas.openxmlformats.org/drawingml/2006/main">
                  <a:graphicData uri="http://schemas.microsoft.com/office/word/2010/wordprocessingShape">
                    <wps:wsp>
                      <wps:cNvCnPr>
                        <a:cxnSpLocks noChangeShapeType="1"/>
                      </wps:cNvCnPr>
                      <wps:spPr>
                        <a:xfrm>
                          <a:off x="0" y="0"/>
                          <a:ext cx="6181725" cy="0"/>
                        </a:xfrm>
                        <a:prstGeom prst="line">
                          <a:avLst/>
                        </a:prstGeom>
                        <a:ln w="57150" cmpd="thinThick">
                          <a:solidFill>
                            <a:srgbClr val="000000"/>
                          </a:solidFill>
                        </a:ln>
                      </wps:spPr>
                      <wps:bodyPr rot="0" vert="horz" wrap="square" lIns="91440" tIns="45720" rIns="91440" bIns="45720" anchor="t" anchorCtr="0"/>
                    </wps:wsp>
                  </a:graphicData>
                </a:graphic>
              </wp:anchor>
            </w:drawing>
          </mc:Choice>
          <mc:Fallback>
            <w:pict>
              <v:line id="直接连接符 1" o:spid="_x0000_s1026" o:spt="20" style="position:absolute;left:0pt;margin-left:57pt;margin-top:771.75pt;height:0pt;width:486.75pt;z-index:251659264;mso-width-relative:page;mso-height-relative:page;" filled="f" stroked="t" coordsize="21600,21600" o:gfxdata="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a4V6HZAAAADgEAAA8A&#10;AAAAAAAAAQAgAAAAIgAAAGRycy9kb3ducmV2LnhtbFBLAQIUABQAAAAIAIdO4kA/Fdo7FgIAAAgE&#10;AAAOAAAAAAAAAAEAIAAAACgBAABkcnMvZTJvRG9jLnhtbFBLBQYAAAAABgAGAFkBAACwBQAAAAA=&#10;">
                <v:fill on="f" focussize="0,0"/>
                <v:stroke weight="4.5pt" color="#000000" linestyle="thinThick" joinstyle="round"/>
                <v:imagedata o:title=""/>
                <o:lock v:ext="edit" aspectratio="f"/>
              </v:line>
            </w:pict>
          </mc:Fallback>
        </mc:AlternateContent>
      </w:r>
    </w:p>
    <w:p>
      <w:pPr>
        <w:spacing w:beforeAutospacing="0" w:afterAutospacing="0" w:line="360" w:lineRule="auto"/>
        <w:rPr>
          <w:rFonts w:ascii="仿宋" w:hAnsi="仿宋" w:eastAsia="仿宋" w:cs="仿宋"/>
          <w:sz w:val="24"/>
          <w:szCs w:val="24"/>
        </w:rPr>
      </w:pPr>
      <w:r>
        <w:rPr>
          <w:rFonts w:hint="eastAsia" w:ascii="仿宋" w:hAnsi="仿宋" w:eastAsia="仿宋" w:cs="仿宋"/>
          <w:sz w:val="24"/>
          <w:szCs w:val="24"/>
        </w:rPr>
        <w:t>附件2：</w:t>
      </w:r>
    </w:p>
    <w:p>
      <w:pPr>
        <w:rPr>
          <w:rFonts w:ascii="仿宋" w:hAnsi="仿宋" w:eastAsia="仿宋" w:cs="仿宋"/>
          <w:sz w:val="24"/>
          <w:szCs w:val="24"/>
        </w:rPr>
      </w:pPr>
    </w:p>
    <w:p>
      <w:pPr>
        <w:spacing w:beforeAutospacing="0" w:afterAutospacing="0" w:line="360" w:lineRule="auto"/>
        <w:jc w:val="center"/>
        <w:rPr>
          <w:rFonts w:ascii="仿宋" w:hAnsi="仿宋" w:eastAsia="仿宋" w:cs="仿宋"/>
          <w:b/>
          <w:bCs/>
          <w:sz w:val="24"/>
          <w:szCs w:val="24"/>
        </w:rPr>
      </w:pPr>
      <w:bookmarkStart w:id="2" w:name="_Hlk66815536"/>
      <w:bookmarkEnd w:id="2"/>
      <w:r>
        <w:rPr>
          <w:rFonts w:hint="eastAsia" w:ascii="仿宋" w:hAnsi="仿宋" w:eastAsia="仿宋" w:cs="仿宋"/>
          <w:b/>
          <w:bCs/>
          <w:sz w:val="24"/>
          <w:szCs w:val="24"/>
        </w:rPr>
        <w:t>第五届“京东杯”广东省大学生物流设计大赛</w:t>
      </w:r>
    </w:p>
    <w:bookmarkEnd w:id="0"/>
    <w:p>
      <w:pPr>
        <w:jc w:val="center"/>
        <w:rPr>
          <w:rFonts w:ascii="仿宋" w:hAnsi="仿宋" w:eastAsia="仿宋"/>
          <w:b/>
          <w:bCs/>
          <w:sz w:val="24"/>
          <w:szCs w:val="24"/>
        </w:rPr>
      </w:pPr>
      <w:r>
        <w:rPr>
          <w:rFonts w:hint="eastAsia" w:ascii="仿宋" w:hAnsi="仿宋" w:eastAsia="仿宋" w:cs="仿宋"/>
          <w:b/>
          <w:bCs/>
          <w:sz w:val="24"/>
          <w:szCs w:val="24"/>
        </w:rPr>
        <w:t>决赛评分表</w:t>
      </w:r>
      <w:r>
        <w:rPr>
          <w:rFonts w:ascii="仿宋" w:hAnsi="仿宋" w:eastAsia="仿宋" w:cs="仿宋"/>
          <w:b/>
          <w:bCs/>
          <w:sz w:val="24"/>
          <w:szCs w:val="24"/>
        </w:rPr>
        <w:t>—</w:t>
      </w:r>
      <w:r>
        <w:rPr>
          <w:rFonts w:hint="eastAsia" w:ascii="仿宋" w:hAnsi="仿宋" w:eastAsia="仿宋" w:cs="仿宋"/>
          <w:b/>
          <w:bCs/>
          <w:sz w:val="24"/>
          <w:szCs w:val="24"/>
        </w:rPr>
        <w:t>京东仓网规划设计</w:t>
      </w:r>
    </w:p>
    <w:p>
      <w:pPr>
        <w:spacing w:beforeAutospacing="0" w:afterAutospacing="0" w:line="360" w:lineRule="auto"/>
        <w:rPr>
          <w:rFonts w:ascii="仿宋_GB2312" w:hAnsi="宋体" w:eastAsia="仿宋_GB2312"/>
          <w:sz w:val="24"/>
          <w:szCs w:val="24"/>
        </w:rPr>
      </w:pPr>
      <w:r>
        <w:rPr>
          <w:rFonts w:hint="eastAsia" w:ascii="仿宋_GB2312" w:hAnsi="宋体" w:eastAsia="仿宋_GB2312" w:cs="仿宋_GB2312"/>
          <w:sz w:val="24"/>
          <w:szCs w:val="24"/>
        </w:rPr>
        <w:t>作品编号：</w:t>
      </w:r>
    </w:p>
    <w:tbl>
      <w:tblPr>
        <w:tblStyle w:val="7"/>
        <w:tblW w:w="86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108" w:type="dxa"/>
          <w:bottom w:w="28" w:type="dxa"/>
          <w:right w:w="108" w:type="dxa"/>
        </w:tblCellMar>
      </w:tblPr>
      <w:tblGrid>
        <w:gridCol w:w="1266"/>
        <w:gridCol w:w="1276"/>
        <w:gridCol w:w="5386"/>
        <w:gridCol w:w="7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734" w:hRule="atLeast"/>
          <w:tblHeader/>
          <w:jc w:val="center"/>
        </w:trPr>
        <w:tc>
          <w:tcPr>
            <w:tcW w:w="1266" w:type="dxa"/>
            <w:tcBorders>
              <w:top w:val="single" w:color="auto" w:sz="8" w:space="0"/>
            </w:tcBorders>
            <w:vAlign w:val="center"/>
          </w:tcPr>
          <w:p>
            <w:pPr>
              <w:spacing w:beforeAutospacing="0" w:afterAutospacing="0" w:line="360" w:lineRule="auto"/>
              <w:jc w:val="center"/>
              <w:rPr>
                <w:rFonts w:ascii="仿宋" w:hAnsi="仿宋" w:eastAsia="仿宋"/>
                <w:b/>
                <w:bCs/>
                <w:sz w:val="24"/>
                <w:szCs w:val="24"/>
              </w:rPr>
            </w:pPr>
            <w:r>
              <w:rPr>
                <w:rFonts w:hint="eastAsia" w:ascii="仿宋" w:hAnsi="仿宋" w:eastAsia="仿宋" w:cs="仿宋"/>
                <w:b/>
                <w:bCs/>
                <w:sz w:val="24"/>
                <w:szCs w:val="24"/>
              </w:rPr>
              <w:t>指标</w:t>
            </w:r>
          </w:p>
          <w:p>
            <w:pPr>
              <w:spacing w:beforeAutospacing="0" w:afterAutospacing="0" w:line="360" w:lineRule="auto"/>
              <w:jc w:val="center"/>
              <w:rPr>
                <w:rFonts w:ascii="仿宋" w:hAnsi="仿宋" w:eastAsia="仿宋"/>
                <w:sz w:val="24"/>
                <w:szCs w:val="24"/>
              </w:rPr>
            </w:pPr>
            <w:r>
              <w:rPr>
                <w:rFonts w:hint="eastAsia" w:ascii="仿宋" w:hAnsi="仿宋" w:eastAsia="仿宋" w:cs="仿宋"/>
                <w:b/>
                <w:bCs/>
                <w:sz w:val="24"/>
                <w:szCs w:val="24"/>
              </w:rPr>
              <w:t>（分值）</w:t>
            </w:r>
          </w:p>
        </w:tc>
        <w:tc>
          <w:tcPr>
            <w:tcW w:w="6662" w:type="dxa"/>
            <w:gridSpan w:val="2"/>
            <w:tcBorders>
              <w:top w:val="single" w:color="auto" w:sz="8" w:space="0"/>
            </w:tcBorders>
            <w:vAlign w:val="center"/>
          </w:tcPr>
          <w:p>
            <w:pPr>
              <w:spacing w:beforeAutospacing="0" w:afterAutospacing="0" w:line="360" w:lineRule="auto"/>
              <w:jc w:val="center"/>
              <w:rPr>
                <w:rFonts w:ascii="仿宋" w:hAnsi="仿宋" w:eastAsia="仿宋"/>
                <w:sz w:val="24"/>
                <w:szCs w:val="24"/>
              </w:rPr>
            </w:pPr>
            <w:r>
              <w:rPr>
                <w:rFonts w:hint="eastAsia" w:ascii="仿宋" w:hAnsi="仿宋" w:eastAsia="仿宋" w:cs="仿宋"/>
                <w:b/>
                <w:bCs/>
                <w:sz w:val="24"/>
                <w:szCs w:val="24"/>
              </w:rPr>
              <w:t>指标说明</w:t>
            </w:r>
          </w:p>
        </w:tc>
        <w:tc>
          <w:tcPr>
            <w:tcW w:w="709" w:type="dxa"/>
            <w:tcBorders>
              <w:top w:val="single" w:color="auto" w:sz="8" w:space="0"/>
            </w:tcBorders>
            <w:vAlign w:val="center"/>
          </w:tcPr>
          <w:p>
            <w:pPr>
              <w:spacing w:beforeAutospacing="0" w:afterAutospacing="0" w:line="360" w:lineRule="auto"/>
              <w:jc w:val="center"/>
              <w:rPr>
                <w:rFonts w:ascii="仿宋" w:hAnsi="仿宋" w:eastAsia="仿宋"/>
                <w:sz w:val="24"/>
                <w:szCs w:val="24"/>
              </w:rPr>
            </w:pPr>
            <w:r>
              <w:rPr>
                <w:rFonts w:hint="eastAsia" w:ascii="仿宋" w:hAnsi="仿宋" w:eastAsia="仿宋" w:cs="仿宋"/>
                <w:b/>
                <w:bCs/>
                <w:sz w:val="24"/>
                <w:szCs w:val="24"/>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710" w:hRule="atLeast"/>
          <w:jc w:val="center"/>
        </w:trPr>
        <w:tc>
          <w:tcPr>
            <w:tcW w:w="1266" w:type="dxa"/>
            <w:vMerge w:val="restart"/>
            <w:vAlign w:val="center"/>
          </w:tcPr>
          <w:p>
            <w:pPr>
              <w:spacing w:beforeAutospacing="0" w:afterAutospacing="0" w:line="440" w:lineRule="exact"/>
              <w:jc w:val="center"/>
              <w:rPr>
                <w:rFonts w:ascii="仿宋" w:hAnsi="仿宋" w:eastAsia="仿宋"/>
                <w:b/>
                <w:bCs/>
                <w:sz w:val="24"/>
                <w:szCs w:val="24"/>
              </w:rPr>
            </w:pPr>
            <w:r>
              <w:rPr>
                <w:rFonts w:hint="eastAsia" w:ascii="仿宋" w:hAnsi="仿宋" w:eastAsia="仿宋" w:cs="仿宋"/>
                <w:b/>
                <w:bCs/>
                <w:sz w:val="24"/>
                <w:szCs w:val="24"/>
              </w:rPr>
              <w:t>书面评审</w:t>
            </w:r>
          </w:p>
          <w:p>
            <w:pPr>
              <w:spacing w:beforeAutospacing="0" w:afterAutospacing="0" w:line="440" w:lineRule="exact"/>
              <w:jc w:val="center"/>
              <w:rPr>
                <w:rFonts w:ascii="仿宋" w:hAnsi="仿宋" w:eastAsia="仿宋"/>
                <w:b/>
                <w:bCs/>
                <w:sz w:val="24"/>
                <w:szCs w:val="24"/>
              </w:rPr>
            </w:pPr>
            <w:r>
              <w:rPr>
                <w:rFonts w:hint="eastAsia" w:ascii="仿宋" w:hAnsi="仿宋" w:eastAsia="仿宋" w:cs="仿宋"/>
                <w:b/>
                <w:bCs/>
                <w:sz w:val="24"/>
                <w:szCs w:val="24"/>
              </w:rPr>
              <w:t>（</w:t>
            </w:r>
            <w:r>
              <w:rPr>
                <w:rFonts w:ascii="仿宋" w:hAnsi="仿宋" w:eastAsia="仿宋" w:cs="仿宋"/>
                <w:b/>
                <w:bCs/>
                <w:sz w:val="24"/>
                <w:szCs w:val="24"/>
              </w:rPr>
              <w:t>30%</w:t>
            </w:r>
            <w:r>
              <w:rPr>
                <w:rFonts w:hint="eastAsia" w:ascii="仿宋" w:hAnsi="仿宋" w:eastAsia="仿宋" w:cs="仿宋"/>
                <w:b/>
                <w:bCs/>
                <w:sz w:val="24"/>
                <w:szCs w:val="24"/>
              </w:rPr>
              <w:t>）</w:t>
            </w:r>
          </w:p>
        </w:tc>
        <w:tc>
          <w:tcPr>
            <w:tcW w:w="6662" w:type="dxa"/>
            <w:gridSpan w:val="2"/>
            <w:vAlign w:val="center"/>
          </w:tcPr>
          <w:p>
            <w:pPr>
              <w:spacing w:beforeAutospacing="0" w:afterAutospacing="0" w:line="440" w:lineRule="exact"/>
              <w:rPr>
                <w:rFonts w:ascii="仿宋" w:hAnsi="仿宋" w:eastAsia="仿宋" w:cs="仿宋"/>
                <w:sz w:val="24"/>
                <w:szCs w:val="24"/>
              </w:rPr>
            </w:pPr>
            <w:r>
              <w:rPr>
                <w:rFonts w:hint="eastAsia" w:ascii="仿宋" w:hAnsi="仿宋" w:eastAsia="仿宋" w:cs="仿宋"/>
                <w:sz w:val="24"/>
                <w:szCs w:val="24"/>
              </w:rPr>
              <w:t>针对性：（0</w:t>
            </w:r>
            <w:r>
              <w:rPr>
                <w:rFonts w:ascii="仿宋" w:hAnsi="仿宋" w:eastAsia="仿宋" w:cs="仿宋"/>
                <w:sz w:val="24"/>
                <w:szCs w:val="24"/>
              </w:rPr>
              <w:t>-10</w:t>
            </w:r>
            <w:r>
              <w:rPr>
                <w:rFonts w:hint="eastAsia" w:ascii="仿宋" w:hAnsi="仿宋" w:eastAsia="仿宋" w:cs="仿宋"/>
                <w:sz w:val="24"/>
                <w:szCs w:val="24"/>
              </w:rPr>
              <w:t>分）</w:t>
            </w:r>
          </w:p>
          <w:p>
            <w:pPr>
              <w:spacing w:beforeAutospacing="0" w:afterAutospacing="0" w:line="440" w:lineRule="exact"/>
              <w:rPr>
                <w:rFonts w:ascii="仿宋" w:hAnsi="仿宋" w:eastAsia="仿宋" w:cs="仿宋"/>
                <w:sz w:val="24"/>
                <w:szCs w:val="24"/>
              </w:rPr>
            </w:pPr>
            <w:r>
              <w:rPr>
                <w:rFonts w:ascii="仿宋" w:hAnsi="仿宋" w:eastAsia="仿宋" w:cs="仿宋"/>
                <w:sz w:val="24"/>
                <w:szCs w:val="24"/>
              </w:rPr>
              <w:t>1.选题恰当，</w:t>
            </w:r>
            <w:r>
              <w:rPr>
                <w:rFonts w:hint="eastAsia" w:ascii="仿宋" w:hAnsi="仿宋" w:eastAsia="仿宋" w:cs="仿宋"/>
                <w:sz w:val="24"/>
                <w:szCs w:val="24"/>
              </w:rPr>
              <w:t>主题符合比赛选题方向，能够依据实际的项目案例背景和场景来制作文案，</w:t>
            </w:r>
            <w:r>
              <w:rPr>
                <w:rFonts w:ascii="仿宋" w:hAnsi="仿宋" w:eastAsia="仿宋" w:cs="仿宋"/>
                <w:sz w:val="24"/>
                <w:szCs w:val="24"/>
              </w:rPr>
              <w:t>问题把握准确，重点突出；</w:t>
            </w:r>
          </w:p>
          <w:p>
            <w:pPr>
              <w:spacing w:beforeAutospacing="0" w:afterAutospacing="0" w:line="440" w:lineRule="exact"/>
              <w:rPr>
                <w:rFonts w:ascii="仿宋" w:hAnsi="仿宋" w:eastAsia="仿宋" w:cs="仿宋"/>
                <w:sz w:val="24"/>
                <w:szCs w:val="24"/>
              </w:rPr>
            </w:pPr>
            <w:r>
              <w:rPr>
                <w:rFonts w:ascii="仿宋" w:hAnsi="仿宋" w:eastAsia="仿宋" w:cs="仿宋"/>
                <w:sz w:val="24"/>
                <w:szCs w:val="24"/>
              </w:rPr>
              <w:t>2.围绕企业的实际情况确定选题，解决企业遇到的具体问题，分析深入，解决方案明确；</w:t>
            </w:r>
          </w:p>
          <w:p>
            <w:pPr>
              <w:spacing w:beforeAutospacing="0" w:afterAutospacing="0" w:line="440" w:lineRule="exact"/>
              <w:rPr>
                <w:rFonts w:ascii="仿宋" w:hAnsi="仿宋" w:eastAsia="仿宋" w:cs="仿宋"/>
                <w:sz w:val="24"/>
                <w:szCs w:val="24"/>
              </w:rPr>
            </w:pPr>
            <w:r>
              <w:rPr>
                <w:rFonts w:ascii="仿宋" w:hAnsi="仿宋" w:eastAsia="仿宋" w:cs="仿宋"/>
                <w:sz w:val="24"/>
                <w:szCs w:val="24"/>
              </w:rPr>
              <w:t>3.报告中的所有文字描述、图表等材料互相支持，共同解决所确定的问题。</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710" w:hRule="atLeast"/>
          <w:jc w:val="center"/>
        </w:trPr>
        <w:tc>
          <w:tcPr>
            <w:tcW w:w="1266" w:type="dxa"/>
            <w:vMerge w:val="continue"/>
            <w:vAlign w:val="center"/>
          </w:tcPr>
          <w:p>
            <w:pPr>
              <w:spacing w:beforeAutospacing="0" w:afterAutospacing="0" w:line="440" w:lineRule="exact"/>
              <w:jc w:val="center"/>
              <w:rPr>
                <w:rFonts w:ascii="仿宋" w:hAnsi="仿宋" w:eastAsia="仿宋"/>
                <w:b/>
                <w:bCs/>
                <w:sz w:val="24"/>
                <w:szCs w:val="24"/>
              </w:rPr>
            </w:pPr>
          </w:p>
        </w:tc>
        <w:tc>
          <w:tcPr>
            <w:tcW w:w="6662" w:type="dxa"/>
            <w:gridSpan w:val="2"/>
            <w:vAlign w:val="center"/>
          </w:tcPr>
          <w:p>
            <w:pPr>
              <w:spacing w:beforeAutospacing="0" w:afterAutospacing="0" w:line="440" w:lineRule="exact"/>
              <w:rPr>
                <w:rFonts w:ascii="仿宋" w:hAnsi="仿宋" w:eastAsia="仿宋" w:cs="仿宋"/>
                <w:sz w:val="24"/>
                <w:szCs w:val="24"/>
              </w:rPr>
            </w:pPr>
            <w:r>
              <w:rPr>
                <w:rFonts w:hint="eastAsia" w:ascii="仿宋" w:hAnsi="仿宋" w:eastAsia="仿宋" w:cs="仿宋"/>
                <w:sz w:val="24"/>
                <w:szCs w:val="24"/>
              </w:rPr>
              <w:t>有效性（</w:t>
            </w:r>
            <w:r>
              <w:rPr>
                <w:rFonts w:ascii="仿宋" w:hAnsi="仿宋" w:eastAsia="仿宋" w:cs="仿宋"/>
                <w:sz w:val="24"/>
                <w:szCs w:val="24"/>
              </w:rPr>
              <w:t>0-10</w:t>
            </w:r>
            <w:r>
              <w:rPr>
                <w:rFonts w:hint="eastAsia" w:ascii="仿宋" w:hAnsi="仿宋" w:eastAsia="仿宋" w:cs="仿宋"/>
                <w:sz w:val="24"/>
                <w:szCs w:val="24"/>
              </w:rPr>
              <w:t>分）</w:t>
            </w:r>
          </w:p>
          <w:p>
            <w:pPr>
              <w:spacing w:beforeAutospacing="0" w:afterAutospacing="0" w:line="440" w:lineRule="exact"/>
              <w:rPr>
                <w:rFonts w:ascii="仿宋" w:hAnsi="仿宋" w:eastAsia="仿宋" w:cs="仿宋"/>
                <w:sz w:val="24"/>
                <w:szCs w:val="24"/>
              </w:rPr>
            </w:pPr>
            <w:r>
              <w:rPr>
                <w:rFonts w:ascii="仿宋" w:hAnsi="仿宋" w:eastAsia="仿宋" w:cs="仿宋"/>
                <w:sz w:val="24"/>
                <w:szCs w:val="24"/>
              </w:rPr>
              <w:t>1.报告依据充分，</w:t>
            </w:r>
            <w:r>
              <w:rPr>
                <w:rFonts w:hint="eastAsia" w:ascii="仿宋" w:hAnsi="仿宋" w:eastAsia="仿宋" w:cs="仿宋"/>
                <w:sz w:val="24"/>
                <w:szCs w:val="24"/>
              </w:rPr>
              <w:t>分析视角清晰，与现实问题结合紧密，具有一定的可实现性，</w:t>
            </w:r>
            <w:r>
              <w:rPr>
                <w:rFonts w:ascii="仿宋" w:hAnsi="仿宋" w:eastAsia="仿宋" w:cs="仿宋"/>
                <w:sz w:val="24"/>
                <w:szCs w:val="24"/>
              </w:rPr>
              <w:t>对企业解决问题有指导意义；</w:t>
            </w:r>
          </w:p>
          <w:p>
            <w:pPr>
              <w:spacing w:beforeAutospacing="0" w:afterAutospacing="0" w:line="440" w:lineRule="exact"/>
              <w:rPr>
                <w:rFonts w:ascii="仿宋" w:hAnsi="仿宋" w:eastAsia="仿宋" w:cs="仿宋"/>
                <w:sz w:val="24"/>
                <w:szCs w:val="24"/>
              </w:rPr>
            </w:pPr>
            <w:r>
              <w:rPr>
                <w:rFonts w:ascii="仿宋" w:hAnsi="仿宋" w:eastAsia="仿宋" w:cs="仿宋"/>
                <w:sz w:val="24"/>
                <w:szCs w:val="24"/>
              </w:rPr>
              <w:t>2.解决方案预期可以获得较好的运作和财务效果，并具有推广价值。</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710" w:hRule="atLeast"/>
          <w:jc w:val="center"/>
        </w:trPr>
        <w:tc>
          <w:tcPr>
            <w:tcW w:w="1266" w:type="dxa"/>
            <w:vMerge w:val="continue"/>
            <w:vAlign w:val="center"/>
          </w:tcPr>
          <w:p>
            <w:pPr>
              <w:spacing w:beforeAutospacing="0" w:afterAutospacing="0" w:line="440" w:lineRule="exact"/>
              <w:jc w:val="center"/>
              <w:rPr>
                <w:rFonts w:ascii="仿宋" w:hAnsi="仿宋" w:eastAsia="仿宋"/>
                <w:b/>
                <w:bCs/>
                <w:sz w:val="24"/>
                <w:szCs w:val="24"/>
              </w:rPr>
            </w:pPr>
          </w:p>
        </w:tc>
        <w:tc>
          <w:tcPr>
            <w:tcW w:w="6662" w:type="dxa"/>
            <w:gridSpan w:val="2"/>
            <w:vAlign w:val="center"/>
          </w:tcPr>
          <w:p>
            <w:pPr>
              <w:spacing w:beforeAutospacing="0" w:afterAutospacing="0" w:line="440" w:lineRule="exact"/>
              <w:rPr>
                <w:rFonts w:ascii="仿宋" w:hAnsi="仿宋" w:eastAsia="仿宋" w:cs="仿宋"/>
                <w:sz w:val="24"/>
                <w:szCs w:val="24"/>
              </w:rPr>
            </w:pPr>
            <w:r>
              <w:rPr>
                <w:rFonts w:hint="eastAsia" w:ascii="仿宋" w:hAnsi="仿宋" w:eastAsia="仿宋" w:cs="仿宋"/>
                <w:sz w:val="24"/>
                <w:szCs w:val="24"/>
              </w:rPr>
              <w:t>文案表现力规范性（</w:t>
            </w:r>
            <w:r>
              <w:rPr>
                <w:rFonts w:ascii="仿宋" w:hAnsi="仿宋" w:eastAsia="仿宋" w:cs="仿宋"/>
                <w:sz w:val="24"/>
                <w:szCs w:val="24"/>
              </w:rPr>
              <w:t>0-10</w:t>
            </w:r>
            <w:r>
              <w:rPr>
                <w:rFonts w:hint="eastAsia" w:ascii="仿宋" w:hAnsi="仿宋" w:eastAsia="仿宋" w:cs="仿宋"/>
                <w:sz w:val="24"/>
                <w:szCs w:val="24"/>
              </w:rPr>
              <w:t>分）</w:t>
            </w:r>
          </w:p>
          <w:p>
            <w:pPr>
              <w:spacing w:beforeAutospacing="0" w:afterAutospacing="0" w:line="440" w:lineRule="exact"/>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w:t>
            </w:r>
            <w:r>
              <w:rPr>
                <w:rFonts w:hint="eastAsia" w:ascii="仿宋" w:hAnsi="仿宋" w:eastAsia="仿宋" w:cs="仿宋"/>
                <w:sz w:val="24"/>
                <w:szCs w:val="24"/>
              </w:rPr>
              <w:t>作品结构合理、思路清晰，所用技术方法、分析数据、图标等能相互支撑。</w:t>
            </w:r>
          </w:p>
          <w:p>
            <w:pPr>
              <w:spacing w:beforeAutospacing="0" w:afterAutospacing="0" w:line="440" w:lineRule="exact"/>
              <w:rPr>
                <w:rFonts w:ascii="仿宋" w:hAnsi="仿宋" w:eastAsia="仿宋"/>
                <w:sz w:val="24"/>
                <w:szCs w:val="24"/>
              </w:rPr>
            </w:pPr>
            <w:r>
              <w:rPr>
                <w:rFonts w:ascii="仿宋" w:hAnsi="仿宋" w:eastAsia="仿宋"/>
                <w:sz w:val="24"/>
                <w:szCs w:val="24"/>
              </w:rPr>
              <w:t>2.</w:t>
            </w:r>
            <w:r>
              <w:rPr>
                <w:rFonts w:hint="eastAsia"/>
              </w:rPr>
              <w:t xml:space="preserve"> </w:t>
            </w:r>
            <w:r>
              <w:rPr>
                <w:rFonts w:hint="eastAsia" w:ascii="仿宋" w:hAnsi="仿宋" w:eastAsia="仿宋"/>
                <w:sz w:val="24"/>
                <w:szCs w:val="24"/>
              </w:rPr>
              <w:t>提交评审的文档材料齐全、排版整齐、规范、美观、图纸整洁。</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1140" w:hRule="atLeast"/>
          <w:jc w:val="center"/>
        </w:trPr>
        <w:tc>
          <w:tcPr>
            <w:tcW w:w="1266" w:type="dxa"/>
            <w:vMerge w:val="restart"/>
            <w:vAlign w:val="center"/>
          </w:tcPr>
          <w:p>
            <w:pPr>
              <w:spacing w:beforeAutospacing="0" w:afterAutospacing="0" w:line="440" w:lineRule="exact"/>
              <w:jc w:val="center"/>
              <w:rPr>
                <w:rFonts w:ascii="仿宋" w:hAnsi="仿宋" w:eastAsia="仿宋"/>
                <w:b/>
                <w:bCs/>
                <w:sz w:val="24"/>
                <w:szCs w:val="24"/>
              </w:rPr>
            </w:pPr>
            <w:r>
              <w:rPr>
                <w:rFonts w:hint="eastAsia" w:ascii="仿宋" w:hAnsi="仿宋" w:eastAsia="仿宋" w:cs="仿宋"/>
                <w:b/>
                <w:bCs/>
                <w:sz w:val="24"/>
                <w:szCs w:val="24"/>
              </w:rPr>
              <w:t>答辩</w:t>
            </w:r>
          </w:p>
          <w:p>
            <w:pPr>
              <w:spacing w:beforeAutospacing="0" w:afterAutospacing="0" w:line="440" w:lineRule="exact"/>
              <w:jc w:val="center"/>
              <w:rPr>
                <w:rFonts w:ascii="仿宋" w:hAnsi="仿宋" w:eastAsia="仿宋"/>
                <w:b/>
                <w:bCs/>
                <w:sz w:val="24"/>
                <w:szCs w:val="24"/>
              </w:rPr>
            </w:pPr>
            <w:r>
              <w:rPr>
                <w:rFonts w:hint="eastAsia" w:ascii="仿宋" w:hAnsi="仿宋" w:eastAsia="仿宋" w:cs="仿宋"/>
                <w:b/>
                <w:bCs/>
                <w:sz w:val="24"/>
                <w:szCs w:val="24"/>
              </w:rPr>
              <w:t>（</w:t>
            </w:r>
            <w:r>
              <w:rPr>
                <w:rFonts w:ascii="仿宋" w:hAnsi="仿宋" w:eastAsia="仿宋" w:cs="仿宋"/>
                <w:b/>
                <w:bCs/>
                <w:sz w:val="24"/>
                <w:szCs w:val="24"/>
              </w:rPr>
              <w:t>70%</w:t>
            </w:r>
            <w:r>
              <w:rPr>
                <w:rFonts w:hint="eastAsia" w:ascii="仿宋" w:hAnsi="仿宋" w:eastAsia="仿宋" w:cs="仿宋"/>
                <w:b/>
                <w:bCs/>
                <w:sz w:val="24"/>
                <w:szCs w:val="24"/>
              </w:rPr>
              <w:t>）</w:t>
            </w:r>
          </w:p>
          <w:p>
            <w:pPr>
              <w:spacing w:beforeAutospacing="0" w:afterAutospacing="0" w:line="440" w:lineRule="exact"/>
              <w:jc w:val="center"/>
              <w:rPr>
                <w:rFonts w:ascii="仿宋" w:hAnsi="仿宋" w:eastAsia="仿宋"/>
                <w:b/>
                <w:bCs/>
                <w:sz w:val="24"/>
                <w:szCs w:val="24"/>
              </w:rPr>
            </w:pPr>
          </w:p>
        </w:tc>
        <w:tc>
          <w:tcPr>
            <w:tcW w:w="1276" w:type="dxa"/>
            <w:vMerge w:val="restart"/>
            <w:vAlign w:val="center"/>
          </w:tcPr>
          <w:p>
            <w:pPr>
              <w:spacing w:beforeAutospacing="0" w:afterAutospacing="0" w:line="440" w:lineRule="exact"/>
              <w:rPr>
                <w:rFonts w:ascii="仿宋" w:hAnsi="仿宋" w:eastAsia="仿宋"/>
                <w:b/>
                <w:bCs/>
                <w:sz w:val="24"/>
                <w:szCs w:val="24"/>
              </w:rPr>
            </w:pPr>
            <w:r>
              <w:rPr>
                <w:rFonts w:hint="eastAsia" w:ascii="仿宋" w:hAnsi="仿宋" w:eastAsia="仿宋" w:cs="仿宋"/>
                <w:b/>
                <w:bCs/>
                <w:sz w:val="24"/>
                <w:szCs w:val="24"/>
              </w:rPr>
              <w:t>正式陈述</w:t>
            </w:r>
          </w:p>
          <w:p>
            <w:pPr>
              <w:spacing w:beforeAutospacing="0" w:afterAutospacing="0" w:line="440" w:lineRule="exact"/>
              <w:rPr>
                <w:rFonts w:ascii="仿宋" w:hAnsi="仿宋" w:eastAsia="仿宋"/>
                <w:sz w:val="24"/>
                <w:szCs w:val="24"/>
              </w:rPr>
            </w:pPr>
            <w:r>
              <w:rPr>
                <w:rFonts w:hint="eastAsia" w:ascii="仿宋" w:hAnsi="仿宋" w:eastAsia="仿宋" w:cs="仿宋"/>
                <w:b/>
                <w:bCs/>
                <w:sz w:val="24"/>
                <w:szCs w:val="24"/>
              </w:rPr>
              <w:t>（</w:t>
            </w:r>
            <w:r>
              <w:rPr>
                <w:rFonts w:ascii="仿宋" w:hAnsi="仿宋" w:eastAsia="仿宋" w:cs="仿宋"/>
                <w:b/>
                <w:bCs/>
                <w:sz w:val="24"/>
                <w:szCs w:val="24"/>
              </w:rPr>
              <w:t>25%</w:t>
            </w:r>
            <w:r>
              <w:rPr>
                <w:rFonts w:hint="eastAsia" w:ascii="仿宋" w:hAnsi="仿宋" w:eastAsia="仿宋" w:cs="仿宋"/>
                <w:b/>
                <w:bCs/>
                <w:sz w:val="24"/>
                <w:szCs w:val="24"/>
              </w:rPr>
              <w:t>）</w:t>
            </w:r>
          </w:p>
        </w:tc>
        <w:tc>
          <w:tcPr>
            <w:tcW w:w="5386" w:type="dxa"/>
            <w:vAlign w:val="center"/>
          </w:tcPr>
          <w:p>
            <w:pPr>
              <w:spacing w:beforeAutospacing="0" w:afterAutospacing="0" w:line="440" w:lineRule="exact"/>
              <w:rPr>
                <w:rFonts w:ascii="仿宋" w:hAnsi="仿宋" w:eastAsia="仿宋" w:cs="仿宋"/>
                <w:sz w:val="24"/>
                <w:szCs w:val="24"/>
              </w:rPr>
            </w:pPr>
            <w:r>
              <w:rPr>
                <w:rFonts w:hint="eastAsia" w:ascii="仿宋" w:hAnsi="仿宋" w:eastAsia="仿宋" w:cs="仿宋"/>
                <w:sz w:val="24"/>
                <w:szCs w:val="24"/>
              </w:rPr>
              <w:t>能够清晰地介绍所陈述企业项目的背景，包括行业特性、产品、仓网现状以及存在的问题等。能够基于清晰的介绍明确方案设计的目的，以及要为企业解决的仓网优化的方向。（</w:t>
            </w:r>
            <w:r>
              <w:rPr>
                <w:rFonts w:ascii="仿宋" w:hAnsi="仿宋" w:eastAsia="仿宋" w:cs="仿宋"/>
                <w:sz w:val="24"/>
                <w:szCs w:val="24"/>
              </w:rPr>
              <w:t>0-10</w:t>
            </w:r>
            <w:r>
              <w:rPr>
                <w:rFonts w:hint="eastAsia" w:ascii="仿宋" w:hAnsi="仿宋" w:eastAsia="仿宋" w:cs="仿宋"/>
                <w:sz w:val="24"/>
                <w:szCs w:val="24"/>
              </w:rPr>
              <w:t>分）</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1140" w:hRule="atLeast"/>
          <w:jc w:val="center"/>
        </w:trPr>
        <w:tc>
          <w:tcPr>
            <w:tcW w:w="1266" w:type="dxa"/>
            <w:vMerge w:val="continue"/>
            <w:vAlign w:val="center"/>
          </w:tcPr>
          <w:p>
            <w:pPr>
              <w:spacing w:beforeAutospacing="0" w:afterAutospacing="0" w:line="440" w:lineRule="exact"/>
              <w:jc w:val="center"/>
              <w:rPr>
                <w:rFonts w:ascii="仿宋" w:hAnsi="仿宋" w:eastAsia="仿宋"/>
                <w:b/>
                <w:bCs/>
                <w:sz w:val="24"/>
                <w:szCs w:val="24"/>
              </w:rPr>
            </w:pPr>
          </w:p>
        </w:tc>
        <w:tc>
          <w:tcPr>
            <w:tcW w:w="1276" w:type="dxa"/>
            <w:vMerge w:val="continue"/>
            <w:vAlign w:val="center"/>
          </w:tcPr>
          <w:p>
            <w:pPr>
              <w:spacing w:beforeAutospacing="0" w:afterAutospacing="0" w:line="440" w:lineRule="exact"/>
              <w:rPr>
                <w:rFonts w:ascii="仿宋" w:hAnsi="仿宋" w:eastAsia="仿宋"/>
                <w:b/>
                <w:bCs/>
                <w:sz w:val="24"/>
                <w:szCs w:val="24"/>
              </w:rPr>
            </w:pPr>
          </w:p>
        </w:tc>
        <w:tc>
          <w:tcPr>
            <w:tcW w:w="5386" w:type="dxa"/>
            <w:vAlign w:val="center"/>
          </w:tcPr>
          <w:p>
            <w:pPr>
              <w:pStyle w:val="16"/>
              <w:spacing w:beforeAutospacing="0" w:afterAutospacing="0" w:line="360" w:lineRule="auto"/>
              <w:ind w:firstLine="0" w:firstLineChars="0"/>
              <w:rPr>
                <w:rFonts w:ascii="仿宋" w:hAnsi="仿宋" w:eastAsia="仿宋" w:cs="仿宋"/>
                <w:sz w:val="24"/>
                <w:szCs w:val="24"/>
              </w:rPr>
            </w:pPr>
            <w:r>
              <w:rPr>
                <w:rFonts w:hint="eastAsia" w:ascii="仿宋" w:hAnsi="仿宋" w:eastAsia="仿宋" w:cs="仿宋"/>
                <w:sz w:val="24"/>
                <w:szCs w:val="24"/>
              </w:rPr>
              <w:t>阐述能够从企业战略角度，具备一定的高度立意，对行业现状和企业文化有一定了解，对市场预期有清晰的阐述，并依据市场预期结合仓网规划系统辅助展示的可视化数据进行作证说明。（0</w:t>
            </w:r>
            <w:r>
              <w:rPr>
                <w:rFonts w:ascii="仿宋" w:hAnsi="仿宋" w:eastAsia="仿宋" w:cs="仿宋"/>
                <w:sz w:val="24"/>
                <w:szCs w:val="24"/>
              </w:rPr>
              <w:t>-15</w:t>
            </w:r>
            <w:r>
              <w:rPr>
                <w:rFonts w:hint="eastAsia" w:ascii="仿宋" w:hAnsi="仿宋" w:eastAsia="仿宋" w:cs="仿宋"/>
                <w:sz w:val="24"/>
                <w:szCs w:val="24"/>
              </w:rPr>
              <w:t>分）</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570" w:hRule="atLeast"/>
          <w:jc w:val="center"/>
        </w:trPr>
        <w:tc>
          <w:tcPr>
            <w:tcW w:w="1266" w:type="dxa"/>
            <w:vMerge w:val="continue"/>
            <w:vAlign w:val="center"/>
          </w:tcPr>
          <w:p>
            <w:pPr>
              <w:spacing w:beforeAutospacing="0" w:afterAutospacing="0" w:line="440" w:lineRule="exact"/>
              <w:jc w:val="center"/>
              <w:rPr>
                <w:rFonts w:ascii="仿宋" w:hAnsi="仿宋" w:eastAsia="仿宋"/>
                <w:b/>
                <w:bCs/>
                <w:sz w:val="24"/>
                <w:szCs w:val="24"/>
              </w:rPr>
            </w:pPr>
          </w:p>
        </w:tc>
        <w:tc>
          <w:tcPr>
            <w:tcW w:w="1276" w:type="dxa"/>
            <w:vMerge w:val="restart"/>
            <w:vAlign w:val="center"/>
          </w:tcPr>
          <w:p>
            <w:pPr>
              <w:spacing w:beforeAutospacing="0" w:afterAutospacing="0" w:line="440" w:lineRule="exact"/>
              <w:rPr>
                <w:rFonts w:ascii="仿宋" w:hAnsi="仿宋" w:eastAsia="仿宋"/>
                <w:b/>
                <w:bCs/>
                <w:sz w:val="24"/>
                <w:szCs w:val="24"/>
              </w:rPr>
            </w:pPr>
            <w:r>
              <w:rPr>
                <w:rFonts w:hint="eastAsia" w:ascii="仿宋" w:hAnsi="仿宋" w:eastAsia="仿宋" w:cs="仿宋"/>
                <w:b/>
                <w:bCs/>
                <w:sz w:val="24"/>
                <w:szCs w:val="24"/>
              </w:rPr>
              <w:t>回答提问</w:t>
            </w:r>
          </w:p>
          <w:p>
            <w:pPr>
              <w:spacing w:beforeAutospacing="0" w:afterAutospacing="0" w:line="440" w:lineRule="exact"/>
              <w:rPr>
                <w:rFonts w:ascii="仿宋" w:hAnsi="仿宋" w:eastAsia="仿宋"/>
                <w:sz w:val="24"/>
                <w:szCs w:val="24"/>
              </w:rPr>
            </w:pPr>
            <w:r>
              <w:rPr>
                <w:rFonts w:hint="eastAsia" w:ascii="仿宋" w:hAnsi="仿宋" w:eastAsia="仿宋" w:cs="仿宋"/>
                <w:b/>
                <w:bCs/>
                <w:sz w:val="24"/>
                <w:szCs w:val="24"/>
              </w:rPr>
              <w:t>（</w:t>
            </w:r>
            <w:r>
              <w:rPr>
                <w:rFonts w:ascii="仿宋" w:hAnsi="仿宋" w:eastAsia="仿宋" w:cs="仿宋"/>
                <w:b/>
                <w:bCs/>
                <w:sz w:val="24"/>
                <w:szCs w:val="24"/>
              </w:rPr>
              <w:t>25%</w:t>
            </w:r>
            <w:r>
              <w:rPr>
                <w:rFonts w:hint="eastAsia" w:ascii="仿宋" w:hAnsi="仿宋" w:eastAsia="仿宋" w:cs="仿宋"/>
                <w:b/>
                <w:bCs/>
                <w:sz w:val="24"/>
                <w:szCs w:val="24"/>
              </w:rPr>
              <w:t>）</w:t>
            </w:r>
          </w:p>
        </w:tc>
        <w:tc>
          <w:tcPr>
            <w:tcW w:w="5386" w:type="dxa"/>
            <w:vAlign w:val="center"/>
          </w:tcPr>
          <w:p>
            <w:pPr>
              <w:spacing w:beforeAutospacing="0" w:afterAutospacing="0" w:line="360" w:lineRule="auto"/>
              <w:rPr>
                <w:rFonts w:ascii="仿宋" w:hAnsi="仿宋" w:eastAsia="仿宋"/>
                <w:sz w:val="24"/>
                <w:szCs w:val="24"/>
              </w:rPr>
            </w:pPr>
            <w:r>
              <w:rPr>
                <w:rFonts w:hint="eastAsia" w:ascii="仿宋" w:hAnsi="仿宋" w:eastAsia="仿宋" w:cs="仿宋"/>
                <w:sz w:val="24"/>
                <w:szCs w:val="24"/>
              </w:rPr>
              <w:t>对评委问题的要点有准确的理解，回答具有针对性而不是泛泛而谈。（</w:t>
            </w:r>
            <w:r>
              <w:rPr>
                <w:rFonts w:ascii="仿宋" w:hAnsi="仿宋" w:eastAsia="仿宋" w:cs="仿宋"/>
                <w:sz w:val="24"/>
                <w:szCs w:val="24"/>
              </w:rPr>
              <w:t>0-10</w:t>
            </w:r>
            <w:r>
              <w:rPr>
                <w:rFonts w:hint="eastAsia" w:ascii="仿宋" w:hAnsi="仿宋" w:eastAsia="仿宋" w:cs="仿宋"/>
                <w:sz w:val="24"/>
                <w:szCs w:val="24"/>
              </w:rPr>
              <w:t>分）</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570" w:hRule="atLeast"/>
          <w:jc w:val="center"/>
        </w:trPr>
        <w:tc>
          <w:tcPr>
            <w:tcW w:w="1266" w:type="dxa"/>
            <w:vMerge w:val="continue"/>
            <w:vAlign w:val="center"/>
          </w:tcPr>
          <w:p>
            <w:pPr>
              <w:spacing w:beforeAutospacing="0" w:afterAutospacing="0" w:line="440" w:lineRule="exact"/>
              <w:jc w:val="center"/>
              <w:rPr>
                <w:rFonts w:ascii="仿宋" w:hAnsi="仿宋" w:eastAsia="仿宋"/>
                <w:b/>
                <w:bCs/>
                <w:sz w:val="24"/>
                <w:szCs w:val="24"/>
              </w:rPr>
            </w:pPr>
          </w:p>
        </w:tc>
        <w:tc>
          <w:tcPr>
            <w:tcW w:w="1276" w:type="dxa"/>
            <w:vMerge w:val="continue"/>
            <w:vAlign w:val="center"/>
          </w:tcPr>
          <w:p>
            <w:pPr>
              <w:spacing w:beforeAutospacing="0" w:afterAutospacing="0" w:line="440" w:lineRule="exact"/>
              <w:rPr>
                <w:rFonts w:ascii="仿宋" w:hAnsi="仿宋" w:eastAsia="仿宋"/>
                <w:b/>
                <w:bCs/>
                <w:sz w:val="24"/>
                <w:szCs w:val="24"/>
              </w:rPr>
            </w:pPr>
          </w:p>
        </w:tc>
        <w:tc>
          <w:tcPr>
            <w:tcW w:w="5386" w:type="dxa"/>
            <w:vAlign w:val="center"/>
          </w:tcPr>
          <w:p>
            <w:pPr>
              <w:spacing w:beforeAutospacing="0" w:afterAutospacing="0" w:line="360" w:lineRule="auto"/>
              <w:rPr>
                <w:rFonts w:ascii="仿宋" w:hAnsi="仿宋" w:eastAsia="仿宋"/>
                <w:sz w:val="24"/>
                <w:szCs w:val="24"/>
              </w:rPr>
            </w:pPr>
            <w:r>
              <w:rPr>
                <w:rFonts w:hint="eastAsia" w:ascii="仿宋" w:hAnsi="仿宋" w:eastAsia="仿宋" w:cs="仿宋"/>
                <w:sz w:val="24"/>
                <w:szCs w:val="24"/>
              </w:rPr>
              <w:t>能在评委提问结束后迅速作出回答，回答内容连贯、条理清楚。（</w:t>
            </w:r>
            <w:r>
              <w:rPr>
                <w:rFonts w:ascii="仿宋" w:hAnsi="仿宋" w:eastAsia="仿宋" w:cs="仿宋"/>
                <w:sz w:val="24"/>
                <w:szCs w:val="24"/>
              </w:rPr>
              <w:t>0-5</w:t>
            </w:r>
            <w:r>
              <w:rPr>
                <w:rFonts w:hint="eastAsia" w:ascii="仿宋" w:hAnsi="仿宋" w:eastAsia="仿宋" w:cs="仿宋"/>
                <w:sz w:val="24"/>
                <w:szCs w:val="24"/>
              </w:rPr>
              <w:t>分）</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570" w:hRule="atLeast"/>
          <w:jc w:val="center"/>
        </w:trPr>
        <w:tc>
          <w:tcPr>
            <w:tcW w:w="1266" w:type="dxa"/>
            <w:vMerge w:val="continue"/>
            <w:vAlign w:val="center"/>
          </w:tcPr>
          <w:p>
            <w:pPr>
              <w:spacing w:beforeAutospacing="0" w:afterAutospacing="0" w:line="440" w:lineRule="exact"/>
              <w:jc w:val="center"/>
              <w:rPr>
                <w:rFonts w:ascii="仿宋" w:hAnsi="仿宋" w:eastAsia="仿宋"/>
                <w:b/>
                <w:bCs/>
                <w:sz w:val="24"/>
                <w:szCs w:val="24"/>
              </w:rPr>
            </w:pPr>
          </w:p>
        </w:tc>
        <w:tc>
          <w:tcPr>
            <w:tcW w:w="1276" w:type="dxa"/>
            <w:vMerge w:val="continue"/>
            <w:vAlign w:val="center"/>
          </w:tcPr>
          <w:p>
            <w:pPr>
              <w:spacing w:beforeAutospacing="0" w:afterAutospacing="0" w:line="440" w:lineRule="exact"/>
              <w:rPr>
                <w:rFonts w:ascii="仿宋" w:hAnsi="仿宋" w:eastAsia="仿宋"/>
                <w:b/>
                <w:bCs/>
                <w:sz w:val="24"/>
                <w:szCs w:val="24"/>
              </w:rPr>
            </w:pPr>
          </w:p>
        </w:tc>
        <w:tc>
          <w:tcPr>
            <w:tcW w:w="5386" w:type="dxa"/>
            <w:vAlign w:val="center"/>
          </w:tcPr>
          <w:p>
            <w:pPr>
              <w:spacing w:beforeAutospacing="0" w:afterAutospacing="0" w:line="360" w:lineRule="auto"/>
              <w:rPr>
                <w:rFonts w:ascii="仿宋" w:hAnsi="仿宋" w:eastAsia="仿宋"/>
                <w:sz w:val="24"/>
                <w:szCs w:val="24"/>
              </w:rPr>
            </w:pPr>
            <w:r>
              <w:rPr>
                <w:rFonts w:hint="eastAsia" w:ascii="仿宋" w:hAnsi="仿宋" w:eastAsia="仿宋" w:cs="仿宋"/>
                <w:sz w:val="24"/>
                <w:szCs w:val="24"/>
              </w:rPr>
              <w:t>回答内容建立在准确的事实和可信的逻辑推理上。（</w:t>
            </w:r>
            <w:r>
              <w:rPr>
                <w:rFonts w:ascii="仿宋" w:hAnsi="仿宋" w:eastAsia="仿宋" w:cs="仿宋"/>
                <w:sz w:val="24"/>
                <w:szCs w:val="24"/>
              </w:rPr>
              <w:t>0-5</w:t>
            </w:r>
            <w:r>
              <w:rPr>
                <w:rFonts w:hint="eastAsia" w:ascii="仿宋" w:hAnsi="仿宋" w:eastAsia="仿宋" w:cs="仿宋"/>
                <w:sz w:val="24"/>
                <w:szCs w:val="24"/>
              </w:rPr>
              <w:t>分）</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570" w:hRule="atLeast"/>
          <w:jc w:val="center"/>
        </w:trPr>
        <w:tc>
          <w:tcPr>
            <w:tcW w:w="1266" w:type="dxa"/>
            <w:vMerge w:val="continue"/>
            <w:vAlign w:val="center"/>
          </w:tcPr>
          <w:p>
            <w:pPr>
              <w:spacing w:beforeAutospacing="0" w:afterAutospacing="0" w:line="440" w:lineRule="exact"/>
              <w:jc w:val="center"/>
              <w:rPr>
                <w:rFonts w:ascii="仿宋" w:hAnsi="仿宋" w:eastAsia="仿宋"/>
                <w:b/>
                <w:bCs/>
                <w:sz w:val="24"/>
                <w:szCs w:val="24"/>
              </w:rPr>
            </w:pPr>
          </w:p>
        </w:tc>
        <w:tc>
          <w:tcPr>
            <w:tcW w:w="1276" w:type="dxa"/>
            <w:vMerge w:val="continue"/>
            <w:vAlign w:val="center"/>
          </w:tcPr>
          <w:p>
            <w:pPr>
              <w:spacing w:beforeAutospacing="0" w:afterAutospacing="0" w:line="440" w:lineRule="exact"/>
              <w:rPr>
                <w:rFonts w:ascii="仿宋" w:hAnsi="仿宋" w:eastAsia="仿宋"/>
                <w:b/>
                <w:bCs/>
                <w:sz w:val="24"/>
                <w:szCs w:val="24"/>
              </w:rPr>
            </w:pPr>
          </w:p>
        </w:tc>
        <w:tc>
          <w:tcPr>
            <w:tcW w:w="5386" w:type="dxa"/>
            <w:vAlign w:val="center"/>
          </w:tcPr>
          <w:p>
            <w:pPr>
              <w:spacing w:beforeAutospacing="0" w:afterAutospacing="0" w:line="360" w:lineRule="auto"/>
              <w:rPr>
                <w:rFonts w:ascii="仿宋" w:hAnsi="仿宋" w:eastAsia="仿宋"/>
                <w:sz w:val="24"/>
                <w:szCs w:val="24"/>
              </w:rPr>
            </w:pPr>
            <w:r>
              <w:rPr>
                <w:rFonts w:hint="eastAsia" w:ascii="仿宋" w:hAnsi="仿宋" w:eastAsia="仿宋" w:cs="仿宋"/>
                <w:sz w:val="24"/>
                <w:szCs w:val="24"/>
              </w:rPr>
              <w:t>对评委特别指出的方面能作出充分的说明和解释。（</w:t>
            </w:r>
            <w:r>
              <w:rPr>
                <w:rFonts w:ascii="仿宋" w:hAnsi="仿宋" w:eastAsia="仿宋" w:cs="仿宋"/>
                <w:sz w:val="24"/>
                <w:szCs w:val="24"/>
              </w:rPr>
              <w:t>0-5</w:t>
            </w:r>
            <w:r>
              <w:rPr>
                <w:rFonts w:hint="eastAsia" w:ascii="仿宋" w:hAnsi="仿宋" w:eastAsia="仿宋" w:cs="仿宋"/>
                <w:sz w:val="24"/>
                <w:szCs w:val="24"/>
              </w:rPr>
              <w:t>分）</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760" w:hRule="atLeast"/>
          <w:jc w:val="center"/>
        </w:trPr>
        <w:tc>
          <w:tcPr>
            <w:tcW w:w="1266" w:type="dxa"/>
            <w:vMerge w:val="continue"/>
            <w:vAlign w:val="center"/>
          </w:tcPr>
          <w:p>
            <w:pPr>
              <w:spacing w:beforeAutospacing="0" w:afterAutospacing="0" w:line="440" w:lineRule="exact"/>
              <w:jc w:val="center"/>
              <w:rPr>
                <w:rFonts w:ascii="仿宋" w:hAnsi="仿宋" w:eastAsia="仿宋"/>
                <w:b/>
                <w:bCs/>
                <w:sz w:val="24"/>
                <w:szCs w:val="24"/>
              </w:rPr>
            </w:pPr>
          </w:p>
        </w:tc>
        <w:tc>
          <w:tcPr>
            <w:tcW w:w="1276" w:type="dxa"/>
            <w:vMerge w:val="restart"/>
            <w:vAlign w:val="center"/>
          </w:tcPr>
          <w:p>
            <w:pPr>
              <w:spacing w:beforeAutospacing="0" w:afterAutospacing="0" w:line="440" w:lineRule="exact"/>
              <w:rPr>
                <w:rFonts w:ascii="仿宋" w:hAnsi="仿宋" w:eastAsia="仿宋"/>
                <w:b/>
                <w:bCs/>
                <w:sz w:val="24"/>
                <w:szCs w:val="24"/>
              </w:rPr>
            </w:pPr>
            <w:r>
              <w:rPr>
                <w:rFonts w:hint="eastAsia" w:ascii="仿宋" w:hAnsi="仿宋" w:eastAsia="仿宋" w:cs="仿宋"/>
                <w:b/>
                <w:bCs/>
                <w:sz w:val="24"/>
                <w:szCs w:val="24"/>
              </w:rPr>
              <w:t>整体表现</w:t>
            </w:r>
          </w:p>
          <w:p>
            <w:pPr>
              <w:spacing w:beforeAutospacing="0" w:afterAutospacing="0" w:line="440" w:lineRule="exact"/>
              <w:rPr>
                <w:rFonts w:ascii="仿宋" w:hAnsi="仿宋" w:eastAsia="仿宋"/>
                <w:sz w:val="24"/>
                <w:szCs w:val="24"/>
              </w:rPr>
            </w:pPr>
            <w:r>
              <w:rPr>
                <w:rFonts w:hint="eastAsia" w:ascii="仿宋" w:hAnsi="仿宋" w:eastAsia="仿宋" w:cs="仿宋"/>
                <w:b/>
                <w:bCs/>
                <w:sz w:val="24"/>
                <w:szCs w:val="24"/>
              </w:rPr>
              <w:t>（</w:t>
            </w:r>
            <w:r>
              <w:rPr>
                <w:rFonts w:ascii="仿宋" w:hAnsi="仿宋" w:eastAsia="仿宋" w:cs="仿宋"/>
                <w:b/>
                <w:bCs/>
                <w:sz w:val="24"/>
                <w:szCs w:val="24"/>
              </w:rPr>
              <w:t>20%</w:t>
            </w:r>
            <w:r>
              <w:rPr>
                <w:rFonts w:hint="eastAsia" w:ascii="仿宋" w:hAnsi="仿宋" w:eastAsia="仿宋" w:cs="仿宋"/>
                <w:b/>
                <w:bCs/>
                <w:sz w:val="24"/>
                <w:szCs w:val="24"/>
              </w:rPr>
              <w:t>）</w:t>
            </w:r>
          </w:p>
        </w:tc>
        <w:tc>
          <w:tcPr>
            <w:tcW w:w="5386" w:type="dxa"/>
            <w:vAlign w:val="center"/>
          </w:tcPr>
          <w:p>
            <w:pPr>
              <w:spacing w:beforeAutospacing="0" w:afterAutospacing="0" w:line="440" w:lineRule="exact"/>
              <w:rPr>
                <w:rFonts w:ascii="仿宋" w:hAnsi="仿宋" w:eastAsia="仿宋"/>
                <w:sz w:val="24"/>
                <w:szCs w:val="24"/>
              </w:rPr>
            </w:pPr>
            <w:r>
              <w:rPr>
                <w:rFonts w:hint="eastAsia" w:ascii="仿宋" w:hAnsi="仿宋" w:eastAsia="仿宋" w:cs="仿宋"/>
                <w:sz w:val="24"/>
                <w:szCs w:val="24"/>
              </w:rPr>
              <w:t>陈述和回答问题的内容具有整体一致性，语言清晰明了。在规定时间内回答评委提问，无拖延时间的行为。（</w:t>
            </w:r>
            <w:r>
              <w:rPr>
                <w:rFonts w:ascii="仿宋" w:hAnsi="仿宋" w:eastAsia="仿宋" w:cs="仿宋"/>
                <w:sz w:val="24"/>
                <w:szCs w:val="24"/>
              </w:rPr>
              <w:t>0-5</w:t>
            </w:r>
            <w:r>
              <w:rPr>
                <w:rFonts w:hint="eastAsia" w:ascii="仿宋" w:hAnsi="仿宋" w:eastAsia="仿宋" w:cs="仿宋"/>
                <w:sz w:val="24"/>
                <w:szCs w:val="24"/>
              </w:rPr>
              <w:t>分）</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760" w:hRule="atLeast"/>
          <w:jc w:val="center"/>
        </w:trPr>
        <w:tc>
          <w:tcPr>
            <w:tcW w:w="1266" w:type="dxa"/>
            <w:vMerge w:val="continue"/>
            <w:vAlign w:val="center"/>
          </w:tcPr>
          <w:p>
            <w:pPr>
              <w:spacing w:beforeAutospacing="0" w:afterAutospacing="0" w:line="440" w:lineRule="exact"/>
              <w:jc w:val="center"/>
              <w:rPr>
                <w:rFonts w:ascii="仿宋" w:hAnsi="仿宋" w:eastAsia="仿宋"/>
                <w:b/>
                <w:bCs/>
                <w:sz w:val="24"/>
                <w:szCs w:val="24"/>
              </w:rPr>
            </w:pPr>
          </w:p>
        </w:tc>
        <w:tc>
          <w:tcPr>
            <w:tcW w:w="1276" w:type="dxa"/>
            <w:vMerge w:val="continue"/>
            <w:vAlign w:val="center"/>
          </w:tcPr>
          <w:p>
            <w:pPr>
              <w:spacing w:beforeAutospacing="0" w:afterAutospacing="0" w:line="440" w:lineRule="exact"/>
              <w:rPr>
                <w:rFonts w:ascii="仿宋" w:hAnsi="仿宋" w:eastAsia="仿宋"/>
                <w:b/>
                <w:bCs/>
                <w:sz w:val="24"/>
                <w:szCs w:val="24"/>
              </w:rPr>
            </w:pPr>
          </w:p>
        </w:tc>
        <w:tc>
          <w:tcPr>
            <w:tcW w:w="5386" w:type="dxa"/>
            <w:vAlign w:val="center"/>
          </w:tcPr>
          <w:p>
            <w:pPr>
              <w:spacing w:beforeAutospacing="0" w:afterAutospacing="0" w:line="360" w:lineRule="auto"/>
              <w:rPr>
                <w:rFonts w:ascii="仿宋" w:hAnsi="仿宋" w:eastAsia="仿宋"/>
                <w:sz w:val="24"/>
                <w:szCs w:val="24"/>
              </w:rPr>
            </w:pPr>
            <w:r>
              <w:rPr>
                <w:rFonts w:hint="eastAsia" w:ascii="仿宋" w:hAnsi="仿宋" w:eastAsia="仿宋" w:cs="仿宋"/>
                <w:sz w:val="24"/>
                <w:szCs w:val="24"/>
              </w:rPr>
              <w:t>团队成员在陈述时有较好的配合，能协调合作，彼此互补，对相关领域的问题能阐述清楚。（</w:t>
            </w:r>
            <w:r>
              <w:rPr>
                <w:rFonts w:ascii="仿宋" w:hAnsi="仿宋" w:eastAsia="仿宋" w:cs="仿宋"/>
                <w:sz w:val="24"/>
                <w:szCs w:val="24"/>
              </w:rPr>
              <w:t>0-5</w:t>
            </w:r>
            <w:r>
              <w:rPr>
                <w:rFonts w:hint="eastAsia" w:ascii="仿宋" w:hAnsi="仿宋" w:eastAsia="仿宋" w:cs="仿宋"/>
                <w:sz w:val="24"/>
                <w:szCs w:val="24"/>
              </w:rPr>
              <w:t>分）</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760" w:hRule="atLeast"/>
          <w:jc w:val="center"/>
        </w:trPr>
        <w:tc>
          <w:tcPr>
            <w:tcW w:w="1266" w:type="dxa"/>
            <w:vMerge w:val="continue"/>
            <w:vAlign w:val="center"/>
          </w:tcPr>
          <w:p>
            <w:pPr>
              <w:spacing w:beforeAutospacing="0" w:afterAutospacing="0" w:line="440" w:lineRule="exact"/>
              <w:jc w:val="center"/>
              <w:rPr>
                <w:rFonts w:ascii="仿宋" w:hAnsi="仿宋" w:eastAsia="仿宋"/>
                <w:b/>
                <w:bCs/>
                <w:sz w:val="24"/>
                <w:szCs w:val="24"/>
              </w:rPr>
            </w:pPr>
          </w:p>
        </w:tc>
        <w:tc>
          <w:tcPr>
            <w:tcW w:w="1276" w:type="dxa"/>
            <w:vMerge w:val="continue"/>
            <w:vAlign w:val="center"/>
          </w:tcPr>
          <w:p>
            <w:pPr>
              <w:spacing w:beforeAutospacing="0" w:afterAutospacing="0" w:line="440" w:lineRule="exact"/>
              <w:rPr>
                <w:rFonts w:ascii="仿宋" w:hAnsi="仿宋" w:eastAsia="仿宋"/>
                <w:b/>
                <w:bCs/>
                <w:sz w:val="24"/>
                <w:szCs w:val="24"/>
              </w:rPr>
            </w:pPr>
          </w:p>
        </w:tc>
        <w:tc>
          <w:tcPr>
            <w:tcW w:w="5386" w:type="dxa"/>
            <w:vAlign w:val="center"/>
          </w:tcPr>
          <w:p>
            <w:pPr>
              <w:spacing w:beforeAutospacing="0" w:afterAutospacing="0" w:line="360" w:lineRule="auto"/>
              <w:rPr>
                <w:rFonts w:ascii="仿宋" w:hAnsi="仿宋" w:eastAsia="仿宋" w:cs="仿宋"/>
                <w:sz w:val="24"/>
                <w:szCs w:val="24"/>
              </w:rPr>
            </w:pPr>
            <w:r>
              <w:rPr>
                <w:rFonts w:hint="eastAsia" w:ascii="仿宋" w:hAnsi="仿宋" w:eastAsia="仿宋" w:cs="仿宋"/>
                <w:sz w:val="24"/>
                <w:szCs w:val="24"/>
              </w:rPr>
              <w:t>仓网优化方案通过阐述答辩能够体现实际的落地性，具备创新思维，对企业有降本增效的显示价值。（0</w:t>
            </w:r>
            <w:r>
              <w:rPr>
                <w:rFonts w:ascii="仿宋" w:hAnsi="仿宋" w:eastAsia="仿宋" w:cs="仿宋"/>
                <w:sz w:val="24"/>
                <w:szCs w:val="24"/>
              </w:rPr>
              <w:t>-5</w:t>
            </w:r>
            <w:r>
              <w:rPr>
                <w:rFonts w:hint="eastAsia" w:ascii="仿宋" w:hAnsi="仿宋" w:eastAsia="仿宋" w:cs="仿宋"/>
                <w:sz w:val="24"/>
                <w:szCs w:val="24"/>
              </w:rPr>
              <w:t>分）</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1391" w:hRule="atLeast"/>
          <w:jc w:val="center"/>
        </w:trPr>
        <w:tc>
          <w:tcPr>
            <w:tcW w:w="1266" w:type="dxa"/>
            <w:tcBorders>
              <w:bottom w:val="single" w:color="auto" w:sz="8" w:space="0"/>
            </w:tcBorders>
            <w:vAlign w:val="center"/>
          </w:tcPr>
          <w:p>
            <w:pPr>
              <w:spacing w:beforeAutospacing="0" w:afterAutospacing="0" w:line="440" w:lineRule="exact"/>
              <w:jc w:val="center"/>
              <w:rPr>
                <w:rFonts w:ascii="仿宋" w:hAnsi="仿宋" w:eastAsia="仿宋"/>
                <w:b/>
                <w:bCs/>
                <w:sz w:val="24"/>
                <w:szCs w:val="24"/>
              </w:rPr>
            </w:pPr>
            <w:r>
              <w:rPr>
                <w:rFonts w:hint="eastAsia" w:ascii="仿宋" w:hAnsi="仿宋" w:eastAsia="仿宋" w:cs="仿宋"/>
                <w:b/>
                <w:bCs/>
                <w:sz w:val="24"/>
                <w:szCs w:val="24"/>
              </w:rPr>
              <w:t>评语</w:t>
            </w:r>
          </w:p>
        </w:tc>
        <w:tc>
          <w:tcPr>
            <w:tcW w:w="6662" w:type="dxa"/>
            <w:gridSpan w:val="2"/>
            <w:tcBorders>
              <w:bottom w:val="single" w:color="auto" w:sz="8" w:space="0"/>
            </w:tcBorders>
            <w:vAlign w:val="center"/>
          </w:tcPr>
          <w:p>
            <w:pPr>
              <w:spacing w:beforeAutospacing="0" w:afterAutospacing="0" w:line="440" w:lineRule="exact"/>
              <w:rPr>
                <w:rFonts w:ascii="仿宋" w:hAnsi="仿宋" w:eastAsia="仿宋"/>
                <w:sz w:val="24"/>
                <w:szCs w:val="24"/>
              </w:rPr>
            </w:pPr>
          </w:p>
          <w:p>
            <w:pPr>
              <w:spacing w:beforeAutospacing="0" w:afterAutospacing="0" w:line="440" w:lineRule="exact"/>
              <w:rPr>
                <w:rFonts w:ascii="仿宋" w:hAnsi="仿宋" w:eastAsia="仿宋"/>
                <w:sz w:val="24"/>
                <w:szCs w:val="24"/>
              </w:rPr>
            </w:pPr>
          </w:p>
          <w:p>
            <w:pPr>
              <w:spacing w:beforeAutospacing="0" w:afterAutospacing="0" w:line="440" w:lineRule="exact"/>
              <w:rPr>
                <w:rFonts w:ascii="仿宋" w:hAnsi="仿宋" w:eastAsia="仿宋"/>
                <w:sz w:val="24"/>
                <w:szCs w:val="24"/>
              </w:rPr>
            </w:pPr>
          </w:p>
          <w:p>
            <w:pPr>
              <w:spacing w:beforeAutospacing="0" w:afterAutospacing="0" w:line="440" w:lineRule="exact"/>
              <w:rPr>
                <w:rFonts w:ascii="仿宋" w:hAnsi="仿宋" w:eastAsia="仿宋"/>
                <w:sz w:val="24"/>
                <w:szCs w:val="24"/>
              </w:rPr>
            </w:pPr>
          </w:p>
          <w:p>
            <w:pPr>
              <w:spacing w:beforeAutospacing="0" w:afterAutospacing="0" w:line="360" w:lineRule="auto"/>
              <w:jc w:val="center"/>
              <w:rPr>
                <w:rFonts w:ascii="仿宋" w:hAnsi="仿宋" w:eastAsia="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签名：</w:t>
            </w:r>
          </w:p>
          <w:p>
            <w:pPr>
              <w:spacing w:beforeAutospacing="0" w:afterAutospacing="0" w:line="440" w:lineRule="exact"/>
              <w:ind w:left="3831" w:leftChars="1653" w:hanging="360" w:hangingChars="150"/>
              <w:rPr>
                <w:rFonts w:ascii="仿宋" w:hAnsi="仿宋" w:eastAsia="仿宋"/>
                <w:sz w:val="24"/>
                <w:szCs w:val="24"/>
              </w:rPr>
            </w:pPr>
            <w:r>
              <w:rPr>
                <w:rFonts w:hint="eastAsia" w:ascii="仿宋" w:hAnsi="仿宋" w:eastAsia="仿宋" w:cs="仿宋"/>
                <w:sz w:val="24"/>
                <w:szCs w:val="24"/>
              </w:rPr>
              <w:t>年   月    日</w:t>
            </w:r>
          </w:p>
        </w:tc>
        <w:tc>
          <w:tcPr>
            <w:tcW w:w="709" w:type="dxa"/>
            <w:tcBorders>
              <w:bottom w:val="single" w:color="auto" w:sz="8" w:space="0"/>
            </w:tcBorders>
            <w:vAlign w:val="center"/>
          </w:tcPr>
          <w:p>
            <w:pPr>
              <w:spacing w:beforeAutospacing="0" w:afterAutospacing="0" w:line="440" w:lineRule="exact"/>
              <w:rPr>
                <w:rFonts w:ascii="仿宋" w:hAnsi="仿宋" w:eastAsia="仿宋"/>
                <w:sz w:val="24"/>
                <w:szCs w:val="24"/>
              </w:rPr>
            </w:pPr>
          </w:p>
        </w:tc>
      </w:tr>
    </w:tbl>
    <w:p>
      <w:pPr>
        <w:spacing w:beforeAutospacing="0" w:afterAutospacing="0" w:line="360" w:lineRule="auto"/>
        <w:rPr>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iMjZhYzVjY2I3MDViOWExMzVlZDI4YjdiMjhjYWMifQ=="/>
  </w:docVars>
  <w:rsids>
    <w:rsidRoot w:val="005F36E0"/>
    <w:rsid w:val="0000295C"/>
    <w:rsid w:val="000144F8"/>
    <w:rsid w:val="0004392D"/>
    <w:rsid w:val="000B73F4"/>
    <w:rsid w:val="000F5EF1"/>
    <w:rsid w:val="00111968"/>
    <w:rsid w:val="001173FD"/>
    <w:rsid w:val="00147ECD"/>
    <w:rsid w:val="001D3DB0"/>
    <w:rsid w:val="001F7349"/>
    <w:rsid w:val="002D75C6"/>
    <w:rsid w:val="00386C16"/>
    <w:rsid w:val="00445BFB"/>
    <w:rsid w:val="004C3D8B"/>
    <w:rsid w:val="004E7787"/>
    <w:rsid w:val="0058582C"/>
    <w:rsid w:val="005A6F1D"/>
    <w:rsid w:val="005F36E0"/>
    <w:rsid w:val="006943B0"/>
    <w:rsid w:val="007631DF"/>
    <w:rsid w:val="007D478D"/>
    <w:rsid w:val="007D7B05"/>
    <w:rsid w:val="0094741C"/>
    <w:rsid w:val="009740ED"/>
    <w:rsid w:val="00A4665B"/>
    <w:rsid w:val="00A7336E"/>
    <w:rsid w:val="00AC1DB2"/>
    <w:rsid w:val="00AC43D5"/>
    <w:rsid w:val="00AE347E"/>
    <w:rsid w:val="00BE3E4B"/>
    <w:rsid w:val="00C9037D"/>
    <w:rsid w:val="00D55624"/>
    <w:rsid w:val="00DC2F1E"/>
    <w:rsid w:val="00F0759D"/>
    <w:rsid w:val="00F1354D"/>
    <w:rsid w:val="00F9356B"/>
    <w:rsid w:val="00FA5A23"/>
    <w:rsid w:val="40236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4"/>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17"/>
    <w:qFormat/>
    <w:uiPriority w:val="0"/>
    <w:pPr>
      <w:spacing w:beforeAutospacing="0" w:after="120" w:afterAutospacing="0"/>
    </w:p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semiHidden/>
    <w:unhideWhenUsed/>
    <w:uiPriority w:val="99"/>
    <w:rPr>
      <w:sz w:val="21"/>
      <w:szCs w:val="21"/>
    </w:rPr>
  </w:style>
  <w:style w:type="character" w:customStyle="1" w:styleId="12">
    <w:name w:val="页眉 字符"/>
    <w:basedOn w:val="9"/>
    <w:link w:val="5"/>
    <w:uiPriority w:val="99"/>
    <w:rPr>
      <w:sz w:val="18"/>
      <w:szCs w:val="18"/>
    </w:rPr>
  </w:style>
  <w:style w:type="character" w:customStyle="1" w:styleId="13">
    <w:name w:val="页脚 字符"/>
    <w:basedOn w:val="9"/>
    <w:link w:val="4"/>
    <w:uiPriority w:val="99"/>
    <w:rPr>
      <w:sz w:val="18"/>
      <w:szCs w:val="18"/>
    </w:rPr>
  </w:style>
  <w:style w:type="character" w:customStyle="1" w:styleId="14">
    <w:name w:val="标题 4 字符"/>
    <w:basedOn w:val="9"/>
    <w:link w:val="2"/>
    <w:uiPriority w:val="9"/>
    <w:rPr>
      <w:rFonts w:ascii="宋体" w:hAnsi="宋体" w:eastAsia="宋体" w:cs="宋体"/>
      <w:b/>
      <w:bCs/>
      <w:kern w:val="0"/>
      <w:sz w:val="24"/>
      <w:szCs w:val="24"/>
    </w:rPr>
  </w:style>
  <w:style w:type="paragraph" w:customStyle="1" w:styleId="15">
    <w:name w:val="wester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列出段落1"/>
    <w:basedOn w:val="1"/>
    <w:qFormat/>
    <w:uiPriority w:val="99"/>
    <w:pPr>
      <w:ind w:firstLine="420" w:firstLineChars="200"/>
    </w:pPr>
    <w:rPr>
      <w:rFonts w:ascii="Calibri" w:hAnsi="Calibri" w:eastAsia="宋体" w:cs="Calibri"/>
      <w:szCs w:val="21"/>
    </w:rPr>
  </w:style>
  <w:style w:type="character" w:customStyle="1" w:styleId="17">
    <w:name w:val="正文文本 字符"/>
    <w:basedOn w:val="9"/>
    <w:link w:val="3"/>
    <w:uiPriority w:val="0"/>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4277</Words>
  <Characters>4592</Characters>
  <Lines>36</Lines>
  <Paragraphs>10</Paragraphs>
  <TotalTime>303</TotalTime>
  <ScaleCrop>false</ScaleCrop>
  <LinksUpToDate>false</LinksUpToDate>
  <CharactersWithSpaces>4650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2023-03-04T10:56:00Z</dcterms:created>
  <dc:creator>WU Xia</dc:creator>
  <cp:lastModifiedBy>十二</cp:lastModifiedBy>
  <dcterms:modified xsi:type="dcterms:W3CDTF">2023-03-19T15:00:27Z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0916FB708E614E20A41F560AC9F5C72F</vt:lpwstr>
  </property>
</Properties>
</file>